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A095" w14:textId="49CA0475" w:rsidR="00305CCE" w:rsidRDefault="00FF56E0">
      <w:pPr>
        <w:pStyle w:val="Default"/>
        <w:spacing w:line="600" w:lineRule="exact"/>
        <w:jc w:val="center"/>
        <w:outlineLvl w:val="0"/>
        <w:rPr>
          <w:rFonts w:ascii="仿宋" w:eastAsia="仿宋" w:hAnsi="仿宋"/>
          <w:b/>
          <w:color w:val="auto"/>
          <w:sz w:val="30"/>
          <w:szCs w:val="30"/>
        </w:rPr>
      </w:pPr>
      <w:r>
        <w:rPr>
          <w:rFonts w:ascii="仿宋" w:eastAsia="仿宋" w:hAnsi="仿宋" w:hint="eastAsia"/>
          <w:b/>
          <w:noProof/>
          <w:color w:val="auto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6619D6A4" wp14:editId="7ED10F43">
            <wp:simplePos x="0" y="0"/>
            <wp:positionH relativeFrom="page">
              <wp:posOffset>5121275</wp:posOffset>
            </wp:positionH>
            <wp:positionV relativeFrom="page">
              <wp:posOffset>333375</wp:posOffset>
            </wp:positionV>
            <wp:extent cx="2203202" cy="647700"/>
            <wp:effectExtent l="0" t="0" r="698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C44">
        <w:rPr>
          <w:rFonts w:ascii="仿宋" w:eastAsia="仿宋" w:hAnsi="仿宋" w:hint="eastAsia"/>
          <w:b/>
          <w:color w:val="auto"/>
          <w:sz w:val="30"/>
          <w:szCs w:val="30"/>
        </w:rPr>
        <w:t>中国教育集团控股有限公司关于广州松田职业学院阶梯课室家具</w:t>
      </w:r>
    </w:p>
    <w:p w14:paraId="5EA2633F" w14:textId="6B7143B7" w:rsidR="00305CCE" w:rsidRDefault="000D1C44">
      <w:pPr>
        <w:pStyle w:val="Default"/>
        <w:spacing w:line="600" w:lineRule="exact"/>
        <w:jc w:val="center"/>
        <w:outlineLvl w:val="0"/>
        <w:rPr>
          <w:rFonts w:ascii="仿宋" w:eastAsia="仿宋" w:hAnsi="仿宋"/>
          <w:b/>
          <w:color w:val="auto"/>
          <w:sz w:val="30"/>
          <w:szCs w:val="30"/>
        </w:rPr>
      </w:pPr>
      <w:r>
        <w:rPr>
          <w:rFonts w:ascii="仿宋" w:eastAsia="仿宋" w:hAnsi="仿宋" w:hint="eastAsia"/>
          <w:b/>
          <w:color w:val="auto"/>
          <w:sz w:val="30"/>
          <w:szCs w:val="30"/>
        </w:rPr>
        <w:t>竞争性磋商公告</w:t>
      </w:r>
      <w:r>
        <w:rPr>
          <w:rFonts w:ascii="仿宋" w:eastAsia="仿宋" w:hAnsi="仿宋" w:hint="eastAsia"/>
          <w:b/>
          <w:color w:val="auto"/>
          <w:sz w:val="30"/>
          <w:szCs w:val="30"/>
        </w:rPr>
        <w:t>(</w:t>
      </w:r>
      <w:r>
        <w:rPr>
          <w:rFonts w:ascii="仿宋" w:eastAsia="仿宋" w:hAnsi="仿宋" w:hint="eastAsia"/>
          <w:b/>
          <w:color w:val="auto"/>
          <w:sz w:val="30"/>
          <w:szCs w:val="30"/>
        </w:rPr>
        <w:t>二</w:t>
      </w:r>
      <w:r w:rsidR="00FF56E0">
        <w:rPr>
          <w:rFonts w:ascii="仿宋" w:eastAsia="仿宋" w:hAnsi="仿宋" w:hint="eastAsia"/>
          <w:b/>
          <w:color w:val="auto"/>
          <w:sz w:val="30"/>
          <w:szCs w:val="30"/>
        </w:rPr>
        <w:t>次</w:t>
      </w:r>
      <w:r>
        <w:rPr>
          <w:rFonts w:ascii="仿宋" w:eastAsia="仿宋" w:hAnsi="仿宋" w:hint="eastAsia"/>
          <w:b/>
          <w:color w:val="auto"/>
          <w:sz w:val="30"/>
          <w:szCs w:val="30"/>
        </w:rPr>
        <w:t>)</w:t>
      </w:r>
    </w:p>
    <w:p w14:paraId="16C65E80" w14:textId="77777777" w:rsidR="00305CCE" w:rsidRDefault="000D1C44">
      <w:pPr>
        <w:pStyle w:val="a4"/>
        <w:spacing w:line="460" w:lineRule="exact"/>
        <w:ind w:firstLineChars="200" w:firstLine="480"/>
        <w:rPr>
          <w:rFonts w:ascii="仿宋" w:eastAsia="仿宋" w:hAnsi="仿宋"/>
          <w:sz w:val="24"/>
          <w:szCs w:val="24"/>
        </w:rPr>
      </w:pPr>
      <w:bookmarkStart w:id="0" w:name="_Hlk10840310"/>
      <w:r>
        <w:rPr>
          <w:rFonts w:ascii="仿宋" w:eastAsia="仿宋" w:hAnsi="仿宋" w:hint="eastAsia"/>
          <w:sz w:val="24"/>
          <w:szCs w:val="24"/>
        </w:rPr>
        <w:t>中国教育集团控股有限公司（简称：中教集团）是一家专注于通过创新提供优质教育服务的集团。</w:t>
      </w:r>
      <w:r>
        <w:rPr>
          <w:rFonts w:ascii="仿宋" w:eastAsia="仿宋" w:hAnsi="仿宋" w:hint="eastAsia"/>
          <w:sz w:val="24"/>
          <w:szCs w:val="24"/>
        </w:rPr>
        <w:t>2017</w:t>
      </w:r>
      <w:r>
        <w:rPr>
          <w:rFonts w:ascii="仿宋" w:eastAsia="仿宋" w:hAnsi="仿宋" w:hint="eastAsia"/>
          <w:sz w:val="24"/>
          <w:szCs w:val="24"/>
        </w:rPr>
        <w:t>年香港联交所上市（股票代码</w:t>
      </w:r>
      <w:r>
        <w:rPr>
          <w:rFonts w:ascii="仿宋" w:eastAsia="仿宋" w:hAnsi="仿宋" w:hint="eastAsia"/>
          <w:sz w:val="24"/>
          <w:szCs w:val="24"/>
        </w:rPr>
        <w:t>839</w:t>
      </w:r>
      <w:r>
        <w:rPr>
          <w:rFonts w:ascii="仿宋" w:eastAsia="仿宋" w:hAnsi="仿宋" w:hint="eastAsia"/>
          <w:sz w:val="24"/>
          <w:szCs w:val="24"/>
        </w:rPr>
        <w:t>），在中国、澳大利亚及英国设有学校。华教教育科技（江西）有限公司（简称：华教公司）作为中教集团内地唯一独资子公司全程承办此次项目。</w:t>
      </w:r>
    </w:p>
    <w:bookmarkEnd w:id="0"/>
    <w:p w14:paraId="53241C95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磋商编号：</w:t>
      </w:r>
      <w:r>
        <w:rPr>
          <w:rFonts w:ascii="仿宋" w:eastAsia="仿宋" w:hAnsi="仿宋" w:hint="eastAsia"/>
          <w:sz w:val="24"/>
          <w:szCs w:val="24"/>
        </w:rPr>
        <w:t>B-ZB2021-11</w:t>
      </w:r>
    </w:p>
    <w:p w14:paraId="2B694FEE" w14:textId="44882D2C" w:rsidR="00305CCE" w:rsidRDefault="000D1C44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磋商货物名称：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阶梯课室家具</w:t>
      </w:r>
      <w:r w:rsidR="00FF56E0">
        <w:rPr>
          <w:rFonts w:ascii="仿宋" w:eastAsia="仿宋" w:hAnsi="仿宋" w:hint="eastAsia"/>
          <w:sz w:val="24"/>
          <w:szCs w:val="24"/>
        </w:rPr>
        <w:t>（二次）</w:t>
      </w:r>
    </w:p>
    <w:p w14:paraId="022C2219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数量及主要技术要求</w:t>
      </w:r>
      <w:r>
        <w:rPr>
          <w:rFonts w:ascii="仿宋" w:eastAsia="仿宋" w:hAnsi="仿宋" w:hint="eastAsia"/>
          <w:sz w:val="24"/>
          <w:szCs w:val="24"/>
        </w:rPr>
        <w:t>:</w:t>
      </w:r>
    </w:p>
    <w:p w14:paraId="7224DB3E" w14:textId="77777777" w:rsidR="00305CCE" w:rsidRDefault="000D1C44">
      <w:pPr>
        <w:widowControl w:val="0"/>
        <w:tabs>
          <w:tab w:val="left" w:pos="839"/>
          <w:tab w:val="left" w:pos="1469"/>
        </w:tabs>
        <w:spacing w:after="0" w:line="460" w:lineRule="exact"/>
        <w:ind w:left="839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数量及技术要求：数量及技术要求：阶梯椅</w:t>
      </w: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22</w:t>
      </w:r>
      <w:r>
        <w:rPr>
          <w:rFonts w:ascii="仿宋" w:eastAsia="仿宋" w:hAnsi="仿宋" w:hint="eastAsia"/>
          <w:sz w:val="24"/>
          <w:szCs w:val="24"/>
        </w:rPr>
        <w:t>位；礼堂椅</w:t>
      </w: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位及其它配套物资，详见《竞争性磋商货物一览表》。</w:t>
      </w:r>
    </w:p>
    <w:p w14:paraId="0AFBC247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参与人资格标准：</w:t>
      </w:r>
    </w:p>
    <w:p w14:paraId="7758E5CC" w14:textId="77777777" w:rsidR="00305CCE" w:rsidRDefault="000D1C44">
      <w:pPr>
        <w:numPr>
          <w:ilvl w:val="0"/>
          <w:numId w:val="2"/>
        </w:numPr>
        <w:spacing w:after="0" w:line="460" w:lineRule="exact"/>
        <w:ind w:left="127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参与人应具有独立法人资格，具有独立承担民</w:t>
      </w:r>
      <w:r>
        <w:rPr>
          <w:rFonts w:ascii="仿宋" w:eastAsia="仿宋" w:hAnsi="仿宋" w:hint="eastAsia"/>
          <w:sz w:val="24"/>
          <w:szCs w:val="24"/>
        </w:rPr>
        <w:t>事责任能力的生产厂商。</w:t>
      </w:r>
    </w:p>
    <w:p w14:paraId="2874B24E" w14:textId="77777777" w:rsidR="00305CCE" w:rsidRDefault="000D1C44">
      <w:pPr>
        <w:numPr>
          <w:ilvl w:val="0"/>
          <w:numId w:val="2"/>
        </w:numPr>
        <w:spacing w:after="0" w:line="460" w:lineRule="exact"/>
        <w:ind w:left="127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参与人应具有提供阶梯课室家具等设备和服务的资格及能力。</w:t>
      </w:r>
    </w:p>
    <w:p w14:paraId="1FE92318" w14:textId="77777777" w:rsidR="00305CCE" w:rsidRDefault="000D1C44">
      <w:pPr>
        <w:numPr>
          <w:ilvl w:val="0"/>
          <w:numId w:val="2"/>
        </w:numPr>
        <w:spacing w:after="0" w:line="460" w:lineRule="exact"/>
        <w:ind w:left="127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参与人具有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年以上（包括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年）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个以上同类项目销售和良好的售后服务应用成功案例</w:t>
      </w:r>
      <w:r>
        <w:rPr>
          <w:rFonts w:ascii="仿宋" w:eastAsia="仿宋" w:hAnsi="仿宋" w:hint="eastAsia"/>
          <w:sz w:val="24"/>
          <w:szCs w:val="24"/>
        </w:rPr>
        <w:t>,</w:t>
      </w:r>
      <w:r>
        <w:rPr>
          <w:rFonts w:ascii="仿宋" w:eastAsia="仿宋" w:hAnsi="仿宋" w:hint="eastAsia"/>
          <w:sz w:val="24"/>
          <w:szCs w:val="24"/>
        </w:rPr>
        <w:t>近三年未发生重大安全或质量事故。</w:t>
      </w:r>
    </w:p>
    <w:p w14:paraId="4DF41181" w14:textId="77777777" w:rsidR="00305CCE" w:rsidRDefault="000D1C44">
      <w:pPr>
        <w:numPr>
          <w:ilvl w:val="0"/>
          <w:numId w:val="2"/>
        </w:numPr>
        <w:spacing w:after="0" w:line="460" w:lineRule="exact"/>
        <w:ind w:left="127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参与人应遵守中国的有关法律、法规和规章的规定。</w:t>
      </w:r>
    </w:p>
    <w:p w14:paraId="27506E23" w14:textId="77777777" w:rsidR="00305CCE" w:rsidRDefault="000D1C44">
      <w:pPr>
        <w:numPr>
          <w:ilvl w:val="0"/>
          <w:numId w:val="2"/>
        </w:numPr>
        <w:spacing w:after="0" w:line="460" w:lineRule="exact"/>
        <w:ind w:left="127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参与人须有良好的商业信誉和健全的财务制度，有依法缴纳税金的良好记录。</w:t>
      </w:r>
    </w:p>
    <w:p w14:paraId="539DFA3F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磋商文件购买时间：</w:t>
      </w:r>
      <w:r>
        <w:rPr>
          <w:rFonts w:ascii="仿宋" w:eastAsia="仿宋" w:hAnsi="仿宋" w:hint="eastAsia"/>
          <w:sz w:val="24"/>
          <w:szCs w:val="24"/>
        </w:rPr>
        <w:t>2021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日至</w:t>
      </w:r>
      <w:r>
        <w:rPr>
          <w:rFonts w:ascii="仿宋" w:eastAsia="仿宋" w:hAnsi="仿宋" w:hint="eastAsia"/>
          <w:sz w:val="24"/>
          <w:szCs w:val="24"/>
        </w:rPr>
        <w:t>2021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日（节假日除外）上午</w:t>
      </w:r>
      <w:r>
        <w:rPr>
          <w:rFonts w:ascii="仿宋" w:eastAsia="仿宋" w:hAnsi="仿宋" w:hint="eastAsia"/>
          <w:sz w:val="24"/>
          <w:szCs w:val="24"/>
        </w:rPr>
        <w:t>8:00</w:t>
      </w:r>
      <w:r>
        <w:rPr>
          <w:rFonts w:ascii="仿宋" w:eastAsia="仿宋" w:hAnsi="仿宋" w:hint="eastAsia"/>
          <w:sz w:val="24"/>
          <w:szCs w:val="24"/>
        </w:rPr>
        <w:t>至</w:t>
      </w:r>
      <w:r>
        <w:rPr>
          <w:rFonts w:ascii="仿宋" w:eastAsia="仿宋" w:hAnsi="仿宋" w:hint="eastAsia"/>
          <w:sz w:val="24"/>
          <w:szCs w:val="24"/>
        </w:rPr>
        <w:t>12:00</w:t>
      </w:r>
      <w:r>
        <w:rPr>
          <w:rFonts w:ascii="仿宋" w:eastAsia="仿宋" w:hAnsi="仿宋" w:hint="eastAsia"/>
          <w:sz w:val="24"/>
          <w:szCs w:val="24"/>
        </w:rPr>
        <w:t>、下午</w:t>
      </w:r>
      <w:r>
        <w:rPr>
          <w:rFonts w:ascii="仿宋" w:eastAsia="仿宋" w:hAnsi="仿宋" w:hint="eastAsia"/>
          <w:sz w:val="24"/>
          <w:szCs w:val="24"/>
        </w:rPr>
        <w:t>14:30</w:t>
      </w:r>
      <w:r>
        <w:rPr>
          <w:rFonts w:ascii="仿宋" w:eastAsia="仿宋" w:hAnsi="仿宋" w:hint="eastAsia"/>
          <w:sz w:val="24"/>
          <w:szCs w:val="24"/>
        </w:rPr>
        <w:t>至</w:t>
      </w:r>
      <w:r>
        <w:rPr>
          <w:rFonts w:ascii="仿宋" w:eastAsia="仿宋" w:hAnsi="仿宋" w:hint="eastAsia"/>
          <w:sz w:val="24"/>
          <w:szCs w:val="24"/>
        </w:rPr>
        <w:t>16:30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6E96324D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正式磋商文件售价</w:t>
      </w:r>
      <w:r>
        <w:rPr>
          <w:rFonts w:ascii="仿宋" w:eastAsia="仿宋" w:hAnsi="仿宋" w:hint="eastAsia"/>
          <w:sz w:val="24"/>
          <w:szCs w:val="24"/>
        </w:rPr>
        <w:t>200</w:t>
      </w:r>
      <w:r>
        <w:rPr>
          <w:rFonts w:ascii="仿宋" w:eastAsia="仿宋" w:hAnsi="仿宋" w:hint="eastAsia"/>
          <w:sz w:val="24"/>
          <w:szCs w:val="24"/>
        </w:rPr>
        <w:t>元人民币，购买须采用转账形式，磋商文件售出不退。</w:t>
      </w:r>
    </w:p>
    <w:p w14:paraId="1314B800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响应文件递交截止时间：</w:t>
      </w:r>
      <w:r>
        <w:rPr>
          <w:rFonts w:ascii="仿宋" w:eastAsia="仿宋" w:hAnsi="仿宋" w:hint="eastAsia"/>
          <w:sz w:val="24"/>
          <w:szCs w:val="24"/>
        </w:rPr>
        <w:t>2021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16</w:t>
      </w:r>
      <w:r>
        <w:rPr>
          <w:rFonts w:ascii="仿宋" w:eastAsia="仿宋" w:hAnsi="仿宋" w:hint="eastAsia"/>
          <w:sz w:val="24"/>
          <w:szCs w:val="24"/>
        </w:rPr>
        <w:t>日上午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:00</w:t>
      </w:r>
      <w:r>
        <w:rPr>
          <w:rFonts w:ascii="仿宋" w:eastAsia="仿宋" w:hAnsi="仿宋" w:hint="eastAsia"/>
          <w:sz w:val="24"/>
          <w:szCs w:val="24"/>
        </w:rPr>
        <w:t>前。</w:t>
      </w:r>
    </w:p>
    <w:p w14:paraId="1CE38D94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磋商文件购买及响应文件递交地点：广州市增城区朱村街朱村大道东</w:t>
      </w:r>
      <w:r>
        <w:rPr>
          <w:rFonts w:ascii="仿宋" w:eastAsia="仿宋" w:hAnsi="仿宋" w:hint="eastAsia"/>
          <w:sz w:val="24"/>
          <w:szCs w:val="24"/>
        </w:rPr>
        <w:t>432</w:t>
      </w:r>
      <w:r>
        <w:rPr>
          <w:rFonts w:ascii="仿宋" w:eastAsia="仿宋" w:hAnsi="仿宋" w:hint="eastAsia"/>
          <w:sz w:val="24"/>
          <w:szCs w:val="24"/>
        </w:rPr>
        <w:t>号广州松田职业学院资产管理与采购处办公室。</w:t>
      </w:r>
    </w:p>
    <w:p w14:paraId="60BB155F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联系人：陈惠琳，电话：</w:t>
      </w:r>
      <w:r>
        <w:rPr>
          <w:rFonts w:ascii="仿宋" w:eastAsia="仿宋" w:hAnsi="仿宋" w:hint="eastAsia"/>
          <w:sz w:val="24"/>
          <w:szCs w:val="24"/>
        </w:rPr>
        <w:t>17818588710</w:t>
      </w:r>
    </w:p>
    <w:p w14:paraId="042FB69B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本项目需提供样板（成品）及材料小样。</w:t>
      </w:r>
    </w:p>
    <w:p w14:paraId="357D0AA9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正式磋商时间及地点：</w:t>
      </w:r>
    </w:p>
    <w:p w14:paraId="190ED1A2" w14:textId="77777777" w:rsidR="00305CCE" w:rsidRDefault="000D1C44">
      <w:pPr>
        <w:spacing w:after="0" w:line="460" w:lineRule="exact"/>
        <w:ind w:left="839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正式磋商时间：</w:t>
      </w:r>
      <w:r>
        <w:rPr>
          <w:rFonts w:ascii="仿宋" w:eastAsia="仿宋" w:hAnsi="仿宋" w:hint="eastAsia"/>
          <w:sz w:val="24"/>
          <w:szCs w:val="24"/>
        </w:rPr>
        <w:t>2021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16</w:t>
      </w:r>
      <w:r>
        <w:rPr>
          <w:rFonts w:ascii="仿宋" w:eastAsia="仿宋" w:hAnsi="仿宋" w:hint="eastAsia"/>
          <w:sz w:val="24"/>
          <w:szCs w:val="24"/>
        </w:rPr>
        <w:t>日</w:t>
      </w:r>
      <w:r>
        <w:rPr>
          <w:rFonts w:ascii="仿宋" w:eastAsia="仿宋" w:hAnsi="仿宋" w:hint="eastAsia"/>
          <w:sz w:val="24"/>
          <w:szCs w:val="24"/>
        </w:rPr>
        <w:t>下午</w:t>
      </w:r>
      <w:r>
        <w:rPr>
          <w:rFonts w:ascii="仿宋" w:eastAsia="仿宋" w:hAnsi="仿宋" w:hint="eastAsia"/>
          <w:sz w:val="24"/>
          <w:szCs w:val="24"/>
        </w:rPr>
        <w:t>14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30</w:t>
      </w:r>
    </w:p>
    <w:p w14:paraId="688CFE54" w14:textId="77777777" w:rsidR="00305CCE" w:rsidRDefault="000D1C44">
      <w:pPr>
        <w:spacing w:after="0" w:line="460" w:lineRule="exact"/>
        <w:ind w:left="839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正式磋商地点：广州市增城区朱村街朱村大道东</w:t>
      </w:r>
      <w:r>
        <w:rPr>
          <w:rFonts w:ascii="仿宋" w:eastAsia="仿宋" w:hAnsi="仿宋" w:hint="eastAsia"/>
          <w:sz w:val="24"/>
          <w:szCs w:val="24"/>
        </w:rPr>
        <w:t>432</w:t>
      </w:r>
      <w:r>
        <w:rPr>
          <w:rFonts w:ascii="仿宋" w:eastAsia="仿宋" w:hAnsi="仿宋" w:hint="eastAsia"/>
          <w:sz w:val="24"/>
          <w:szCs w:val="24"/>
        </w:rPr>
        <w:t>号广州松田职业学院</w:t>
      </w:r>
    </w:p>
    <w:p w14:paraId="0405CB7D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ind w:left="851" w:hanging="43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参加本项目的参与人须在规定的时间内购买磋</w:t>
      </w:r>
      <w:r>
        <w:rPr>
          <w:rFonts w:ascii="仿宋" w:eastAsia="仿宋" w:hAnsi="仿宋" w:hint="eastAsia"/>
          <w:sz w:val="24"/>
          <w:szCs w:val="24"/>
        </w:rPr>
        <w:t>商文件，购买须采用转账形式（以参与投标公司的账户），并扫描转账单、营业执照及授权书发送至微信账号：</w:t>
      </w:r>
      <w:r>
        <w:rPr>
          <w:rFonts w:ascii="仿宋" w:eastAsia="仿宋" w:hAnsi="仿宋" w:hint="eastAsia"/>
          <w:sz w:val="24"/>
          <w:szCs w:val="24"/>
        </w:rPr>
        <w:t>17818588710</w:t>
      </w:r>
      <w:r>
        <w:rPr>
          <w:rFonts w:ascii="仿宋" w:eastAsia="仿宋" w:hAnsi="仿宋" w:hint="eastAsia"/>
          <w:sz w:val="24"/>
          <w:szCs w:val="24"/>
        </w:rPr>
        <w:t>（请备注公司名称</w:t>
      </w:r>
      <w:r>
        <w:rPr>
          <w:rFonts w:ascii="仿宋" w:eastAsia="仿宋" w:hAnsi="仿宋" w:hint="eastAsia"/>
          <w:sz w:val="24"/>
          <w:szCs w:val="24"/>
        </w:rPr>
        <w:t>+</w:t>
      </w:r>
      <w:r>
        <w:rPr>
          <w:rFonts w:ascii="仿宋" w:eastAsia="仿宋" w:hAnsi="仿宋" w:hint="eastAsia"/>
          <w:sz w:val="24"/>
          <w:szCs w:val="24"/>
        </w:rPr>
        <w:t>姓名</w:t>
      </w:r>
      <w:r>
        <w:rPr>
          <w:rFonts w:ascii="仿宋" w:eastAsia="仿宋" w:hAnsi="仿宋" w:hint="eastAsia"/>
          <w:sz w:val="24"/>
          <w:szCs w:val="24"/>
        </w:rPr>
        <w:t>+</w:t>
      </w:r>
      <w:r>
        <w:rPr>
          <w:rFonts w:ascii="仿宋" w:eastAsia="仿宋" w:hAnsi="仿宋" w:hint="eastAsia"/>
          <w:sz w:val="24"/>
          <w:szCs w:val="24"/>
        </w:rPr>
        <w:t>项目名称）。本项目不接受未购买磋商文件供应商的参与。</w:t>
      </w:r>
    </w:p>
    <w:p w14:paraId="6D5C2E42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ind w:left="851" w:hanging="431"/>
        <w:rPr>
          <w:rFonts w:ascii="仿宋" w:eastAsia="仿宋" w:hAnsi="仿宋"/>
          <w:sz w:val="24"/>
          <w:szCs w:val="24"/>
        </w:rPr>
      </w:pPr>
      <w:bookmarkStart w:id="1" w:name="_Hlk79230342"/>
      <w:r>
        <w:rPr>
          <w:rFonts w:ascii="仿宋" w:eastAsia="仿宋" w:hAnsi="仿宋" w:hint="eastAsia"/>
          <w:sz w:val="24"/>
          <w:szCs w:val="24"/>
        </w:rPr>
        <w:t>参加本项目的参与人如对竞争性磋商文件内容提出质疑的，请在购买竞争性磋商文件截止之日前将问题以书面形式（有效签署的原件并加盖公章）提交，采购人不对超时提交及未加盖公章的质疑文件进行回复。</w:t>
      </w:r>
    </w:p>
    <w:p w14:paraId="04678E7E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bookmarkStart w:id="2" w:name="_Hlk83806657"/>
      <w:bookmarkEnd w:id="1"/>
      <w:r>
        <w:rPr>
          <w:rFonts w:ascii="仿宋" w:eastAsia="仿宋" w:hAnsi="仿宋" w:hint="eastAsia"/>
          <w:sz w:val="24"/>
          <w:szCs w:val="24"/>
        </w:rPr>
        <w:t>联系人：陈惠琳，电话：</w:t>
      </w:r>
      <w:r>
        <w:rPr>
          <w:rFonts w:ascii="仿宋" w:eastAsia="仿宋" w:hAnsi="仿宋" w:hint="eastAsia"/>
          <w:sz w:val="24"/>
          <w:szCs w:val="24"/>
        </w:rPr>
        <w:t>17818588710</w:t>
      </w:r>
    </w:p>
    <w:p w14:paraId="13D23CA3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ind w:left="851" w:hanging="43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本项目需缴纳磋商保证金</w:t>
      </w:r>
      <w:r>
        <w:rPr>
          <w:rFonts w:ascii="仿宋" w:eastAsia="仿宋" w:hAnsi="仿宋" w:hint="eastAsia"/>
          <w:sz w:val="24"/>
          <w:szCs w:val="24"/>
        </w:rPr>
        <w:t>1.2</w:t>
      </w:r>
      <w:r>
        <w:rPr>
          <w:rFonts w:ascii="仿宋" w:eastAsia="仿宋" w:hAnsi="仿宋" w:hint="eastAsia"/>
          <w:sz w:val="24"/>
          <w:szCs w:val="24"/>
        </w:rPr>
        <w:t>万元，成交参与人磋商保证金自动转为履约质保金，履约质保</w:t>
      </w:r>
      <w:r>
        <w:rPr>
          <w:rFonts w:ascii="仿宋" w:eastAsia="仿宋" w:hAnsi="仿宋" w:hint="eastAsia"/>
          <w:sz w:val="24"/>
          <w:szCs w:val="24"/>
        </w:rPr>
        <w:t>金在验收合格日算起二十个工作日内无息退还，未成交参与人的磋商保证金，将按竞争性磋商文件规定在确定成交参与人成交通知书发出之后，二十个工作日办理原额无息退还手续。</w:t>
      </w:r>
    </w:p>
    <w:bookmarkEnd w:id="2"/>
    <w:p w14:paraId="036CE9EC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ind w:left="851" w:hanging="431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本项目最终成交结果会在中教集团后勤贤知平台“中标信息公示”板块公示，网址：</w:t>
      </w:r>
      <w:hyperlink r:id="rId9" w:history="1">
        <w:r>
          <w:rPr>
            <w:rStyle w:val="af0"/>
            <w:rFonts w:ascii="仿宋" w:eastAsia="仿宋" w:hAnsi="仿宋" w:hint="eastAsia"/>
            <w:b/>
            <w:bCs/>
            <w:sz w:val="24"/>
            <w:szCs w:val="24"/>
          </w:rPr>
          <w:t>www.ceghqxz.com</w:t>
        </w:r>
      </w:hyperlink>
      <w:r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14:paraId="0456B8C3" w14:textId="77777777" w:rsidR="00305CCE" w:rsidRDefault="000D1C44">
      <w:pPr>
        <w:spacing w:after="0" w:line="460" w:lineRule="exact"/>
        <w:ind w:left="839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本项目监督投诉部门：中教集团内控部；投诉电话：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0791-88102608</w:t>
      </w:r>
      <w:r>
        <w:rPr>
          <w:rFonts w:ascii="仿宋" w:eastAsia="仿宋" w:hAnsi="仿宋" w:hint="eastAsia"/>
          <w:b/>
          <w:bCs/>
          <w:sz w:val="24"/>
          <w:szCs w:val="24"/>
        </w:rPr>
        <w:t>；</w:t>
      </w:r>
    </w:p>
    <w:p w14:paraId="0DFAC2E5" w14:textId="77777777" w:rsidR="00305CCE" w:rsidRDefault="000D1C44">
      <w:pPr>
        <w:spacing w:after="0" w:line="460" w:lineRule="exact"/>
        <w:ind w:left="839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投诉邮箱：</w:t>
      </w:r>
      <w:hyperlink r:id="rId10" w:history="1">
        <w:r>
          <w:rPr>
            <w:rStyle w:val="af0"/>
            <w:rFonts w:ascii="仿宋" w:eastAsia="仿宋" w:hAnsi="仿宋" w:hint="eastAsia"/>
            <w:b/>
            <w:bCs/>
            <w:sz w:val="24"/>
            <w:szCs w:val="24"/>
          </w:rPr>
          <w:t>Neikongbu@educationgroup.cn</w:t>
        </w:r>
      </w:hyperlink>
    </w:p>
    <w:p w14:paraId="68138B8D" w14:textId="77777777" w:rsidR="00305CCE" w:rsidRDefault="000D1C44">
      <w:pPr>
        <w:widowControl w:val="0"/>
        <w:numPr>
          <w:ilvl w:val="1"/>
          <w:numId w:val="1"/>
        </w:numPr>
        <w:spacing w:after="0" w:line="460" w:lineRule="exact"/>
        <w:ind w:left="851" w:hanging="43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磋商文件购买及保证金汇款账号</w:t>
      </w:r>
    </w:p>
    <w:p w14:paraId="50DDA18C" w14:textId="77777777" w:rsidR="00305CCE" w:rsidRDefault="000D1C44">
      <w:pPr>
        <w:widowControl w:val="0"/>
        <w:spacing w:after="0" w:line="460" w:lineRule="exact"/>
        <w:ind w:left="420"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开户名称：广州松田职业学院</w:t>
      </w:r>
    </w:p>
    <w:p w14:paraId="618B6554" w14:textId="77777777" w:rsidR="00305CCE" w:rsidRDefault="000D1C44">
      <w:pPr>
        <w:widowControl w:val="0"/>
        <w:spacing w:after="0" w:line="460" w:lineRule="exact"/>
        <w:ind w:left="420"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账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号：</w:t>
      </w:r>
      <w:r>
        <w:rPr>
          <w:rFonts w:ascii="仿宋" w:eastAsia="仿宋" w:hAnsi="仿宋" w:hint="eastAsia"/>
          <w:sz w:val="24"/>
          <w:szCs w:val="24"/>
        </w:rPr>
        <w:t xml:space="preserve">3602 0411 1920 0112 713 </w:t>
      </w:r>
    </w:p>
    <w:p w14:paraId="3BBB2FD1" w14:textId="77777777" w:rsidR="00305CCE" w:rsidRDefault="000D1C44">
      <w:pPr>
        <w:widowControl w:val="0"/>
        <w:spacing w:after="0" w:line="460" w:lineRule="exact"/>
        <w:ind w:left="420"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开户银行：中国工商银行广州增城支行</w:t>
      </w:r>
    </w:p>
    <w:p w14:paraId="172638C6" w14:textId="77777777" w:rsidR="00305CCE" w:rsidRDefault="00305CCE">
      <w:pPr>
        <w:widowControl w:val="0"/>
        <w:spacing w:after="0" w:line="460" w:lineRule="exact"/>
        <w:ind w:left="420" w:firstLineChars="200" w:firstLine="480"/>
        <w:rPr>
          <w:rFonts w:ascii="仿宋" w:eastAsia="仿宋" w:hAnsi="仿宋"/>
          <w:sz w:val="24"/>
          <w:szCs w:val="24"/>
        </w:rPr>
      </w:pPr>
    </w:p>
    <w:p w14:paraId="305CC139" w14:textId="77777777" w:rsidR="00305CCE" w:rsidRDefault="00305CCE">
      <w:pPr>
        <w:widowControl w:val="0"/>
        <w:spacing w:after="0" w:line="460" w:lineRule="exact"/>
        <w:rPr>
          <w:rFonts w:ascii="仿宋" w:eastAsia="仿宋" w:hAnsi="仿宋"/>
          <w:sz w:val="24"/>
          <w:szCs w:val="24"/>
        </w:rPr>
      </w:pPr>
    </w:p>
    <w:p w14:paraId="716D7182" w14:textId="77777777" w:rsidR="00305CCE" w:rsidRDefault="00305CCE">
      <w:pPr>
        <w:widowControl w:val="0"/>
        <w:spacing w:after="0" w:line="460" w:lineRule="exact"/>
        <w:rPr>
          <w:rFonts w:ascii="仿宋" w:eastAsia="仿宋" w:hAnsi="仿宋"/>
          <w:sz w:val="24"/>
          <w:szCs w:val="24"/>
        </w:rPr>
      </w:pPr>
    </w:p>
    <w:p w14:paraId="0EA88536" w14:textId="77777777" w:rsidR="00305CCE" w:rsidRDefault="00305CCE">
      <w:pPr>
        <w:widowControl w:val="0"/>
        <w:spacing w:after="0" w:line="460" w:lineRule="exact"/>
        <w:rPr>
          <w:rFonts w:ascii="仿宋" w:eastAsia="仿宋" w:hAnsi="仿宋"/>
          <w:sz w:val="24"/>
          <w:szCs w:val="24"/>
        </w:rPr>
      </w:pPr>
    </w:p>
    <w:p w14:paraId="720B1B31" w14:textId="77777777" w:rsidR="00305CCE" w:rsidRDefault="000D1C44">
      <w:pPr>
        <w:spacing w:line="50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华教教育科技（江西）有限公司</w:t>
      </w:r>
    </w:p>
    <w:p w14:paraId="2F1F17F2" w14:textId="64217032" w:rsidR="00305CCE" w:rsidRDefault="000D1C44">
      <w:pPr>
        <w:spacing w:line="500" w:lineRule="exact"/>
        <w:ind w:firstLineChars="2250" w:firstLine="63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</w:t>
      </w:r>
      <w:r w:rsidR="00FF56E0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FF56E0">
        <w:rPr>
          <w:rFonts w:ascii="仿宋" w:eastAsia="仿宋" w:hAnsi="仿宋"/>
          <w:sz w:val="28"/>
          <w:szCs w:val="28"/>
        </w:rPr>
        <w:t>06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56E65D2E" w14:textId="77777777" w:rsidR="00305CCE" w:rsidRDefault="00305CCE">
      <w:pPr>
        <w:spacing w:line="500" w:lineRule="exact"/>
        <w:rPr>
          <w:rFonts w:ascii="仿宋" w:eastAsia="仿宋" w:hAnsi="仿宋"/>
          <w:sz w:val="28"/>
          <w:szCs w:val="28"/>
        </w:rPr>
      </w:pPr>
    </w:p>
    <w:sectPr w:rsidR="00305C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274" w:bottom="1440" w:left="1276" w:header="851" w:footer="68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3FE8" w14:textId="77777777" w:rsidR="000D1C44" w:rsidRDefault="000D1C44">
      <w:pPr>
        <w:spacing w:line="240" w:lineRule="auto"/>
      </w:pPr>
      <w:r>
        <w:separator/>
      </w:r>
    </w:p>
  </w:endnote>
  <w:endnote w:type="continuationSeparator" w:id="0">
    <w:p w14:paraId="3D4F36F7" w14:textId="77777777" w:rsidR="000D1C44" w:rsidRDefault="000D1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2D97" w14:textId="77777777" w:rsidR="00305CCE" w:rsidRDefault="00305C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2483" w14:textId="77777777" w:rsidR="00305CCE" w:rsidRDefault="000D1C44">
    <w:pPr>
      <w:pStyle w:val="a6"/>
      <w:jc w:val="center"/>
    </w:pPr>
    <w:r>
      <w:rPr>
        <w:rFonts w:hint="eastAsia"/>
      </w:rPr>
      <w:t>香港联交所上市（股票代码</w:t>
    </w:r>
    <w:r>
      <w:t>839</w:t>
    </w:r>
    <w:r>
      <w:rPr>
        <w:rFonts w:hint="eastAsia"/>
      </w:rPr>
      <w:t>）</w:t>
    </w:r>
    <w:proofErr w:type="spellStart"/>
    <w:r>
      <w:t>HKEx</w:t>
    </w:r>
    <w:proofErr w:type="spellEnd"/>
    <w:r>
      <w:t xml:space="preserve"> Stock Code:839</w:t>
    </w:r>
  </w:p>
  <w:p w14:paraId="12C5677F" w14:textId="77777777" w:rsidR="00305CCE" w:rsidRDefault="00305C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41E8" w14:textId="77777777" w:rsidR="00305CCE" w:rsidRDefault="000D1C44">
    <w:pPr>
      <w:pStyle w:val="a6"/>
      <w:jc w:val="center"/>
    </w:pPr>
    <w:r>
      <w:rPr>
        <w:rFonts w:hint="eastAsia"/>
      </w:rPr>
      <w:t>香港联交所上市（股票代码</w:t>
    </w:r>
    <w:r>
      <w:t>839</w:t>
    </w:r>
    <w:r>
      <w:rPr>
        <w:rFonts w:hint="eastAsia"/>
      </w:rPr>
      <w:t>）</w:t>
    </w:r>
    <w:proofErr w:type="spellStart"/>
    <w:r>
      <w:t>HKEx</w:t>
    </w:r>
    <w:proofErr w:type="spellEnd"/>
    <w:r>
      <w:t xml:space="preserve"> Stock Code:839</w:t>
    </w:r>
  </w:p>
  <w:p w14:paraId="01741895" w14:textId="77777777" w:rsidR="00305CCE" w:rsidRDefault="00305C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1681" w14:textId="77777777" w:rsidR="000D1C44" w:rsidRDefault="000D1C44">
      <w:pPr>
        <w:spacing w:after="0"/>
      </w:pPr>
      <w:r>
        <w:separator/>
      </w:r>
    </w:p>
  </w:footnote>
  <w:footnote w:type="continuationSeparator" w:id="0">
    <w:p w14:paraId="3A1A6CD4" w14:textId="77777777" w:rsidR="000D1C44" w:rsidRDefault="000D1C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65A6" w14:textId="4925EB2A" w:rsidR="00305CCE" w:rsidRDefault="00FF56E0">
    <w:pPr>
      <w:pStyle w:val="a8"/>
    </w:pPr>
    <w:r>
      <w:rPr>
        <w:noProof/>
      </w:rPr>
      <w:pict w14:anchorId="4EBB9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9547" o:spid="_x0000_s1031" type="#_x0000_t75" style="position:absolute;left:0;text-align:left;margin-left:0;margin-top:0;width:310.5pt;height:91.25pt;z-index:-251657216;mso-position-horizontal:center;mso-position-horizontal-relative:margin;mso-position-vertical:center;mso-position-vertical-relative:margin" o:allowincell="f">
          <v:imagedata r:id="rId1" o:title="HJCS0262- 广州松田职院阶梯课室家具采购项目--门树亮-2021.1206" gain="19661f" blacklevel="22938f"/>
          <w10:wrap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57FD" w14:textId="0DE3C0EF" w:rsidR="00305CCE" w:rsidRDefault="00FF56E0">
    <w:pPr>
      <w:pStyle w:val="a8"/>
    </w:pPr>
    <w:r>
      <w:rPr>
        <w:noProof/>
      </w:rPr>
      <w:pict w14:anchorId="756D4D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9548" o:spid="_x0000_s1032" type="#_x0000_t75" style="position:absolute;left:0;text-align:left;margin-left:0;margin-top:0;width:310.5pt;height:91.25pt;z-index:-251656192;mso-position-horizontal:center;mso-position-horizontal-relative:margin;mso-position-vertical:center;mso-position-vertical-relative:margin" o:allowincell="f">
          <v:imagedata r:id="rId1" o:title="HJCS0262- 广州松田职院阶梯课室家具采购项目--门树亮-2021.1206" gain="19661f" blacklevel="22938f"/>
          <w10:wrap anchory="page"/>
        </v:shape>
      </w:pict>
    </w:r>
    <w:r w:rsidR="000D1C44">
      <w:rPr>
        <w:noProof/>
      </w:rPr>
      <w:drawing>
        <wp:inline distT="0" distB="0" distL="0" distR="0" wp14:anchorId="2762421C" wp14:editId="7F8EE617">
          <wp:extent cx="2929890" cy="43815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642" cy="43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E884" w14:textId="45E48080" w:rsidR="00305CCE" w:rsidRDefault="00FF56E0">
    <w:pPr>
      <w:pStyle w:val="a8"/>
    </w:pPr>
    <w:r>
      <w:rPr>
        <w:noProof/>
      </w:rPr>
      <w:pict w14:anchorId="6A2283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9546" o:spid="_x0000_s1030" type="#_x0000_t75" style="position:absolute;left:0;text-align:left;margin-left:0;margin-top:0;width:310.5pt;height:91.25pt;z-index:-251658240;mso-position-horizontal:center;mso-position-horizontal-relative:margin;mso-position-vertical:center;mso-position-vertical-relative:margin" o:allowincell="f">
          <v:imagedata r:id="rId1" o:title="HJCS0262- 广州松田职院阶梯课室家具采购项目--门树亮-2021.1206" gain="19661f" blacklevel="22938f"/>
          <w10:wrap anchory="page"/>
        </v:shape>
      </w:pict>
    </w:r>
    <w:r w:rsidR="000D1C44">
      <w:rPr>
        <w:noProof/>
      </w:rPr>
      <w:drawing>
        <wp:inline distT="0" distB="0" distL="0" distR="0" wp14:anchorId="205A82FF" wp14:editId="4B60296F">
          <wp:extent cx="2929890" cy="43815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642" cy="43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602AC"/>
    <w:multiLevelType w:val="multilevel"/>
    <w:tmpl w:val="332602AC"/>
    <w:lvl w:ilvl="0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A8"/>
    <w:rsid w:val="00043155"/>
    <w:rsid w:val="000944A8"/>
    <w:rsid w:val="000A5BBC"/>
    <w:rsid w:val="000D1C44"/>
    <w:rsid w:val="00186421"/>
    <w:rsid w:val="001A6AD7"/>
    <w:rsid w:val="00232062"/>
    <w:rsid w:val="00235C32"/>
    <w:rsid w:val="00240D0D"/>
    <w:rsid w:val="002E1D48"/>
    <w:rsid w:val="00305CCE"/>
    <w:rsid w:val="003206DE"/>
    <w:rsid w:val="00364F6C"/>
    <w:rsid w:val="00397CED"/>
    <w:rsid w:val="003D6259"/>
    <w:rsid w:val="00450886"/>
    <w:rsid w:val="004717D2"/>
    <w:rsid w:val="0048151D"/>
    <w:rsid w:val="00490F8E"/>
    <w:rsid w:val="005B7FDB"/>
    <w:rsid w:val="005E26B3"/>
    <w:rsid w:val="005E424A"/>
    <w:rsid w:val="006033E8"/>
    <w:rsid w:val="006120E4"/>
    <w:rsid w:val="006575B3"/>
    <w:rsid w:val="0067646D"/>
    <w:rsid w:val="006D35BD"/>
    <w:rsid w:val="006E7DCC"/>
    <w:rsid w:val="00710D48"/>
    <w:rsid w:val="0082563F"/>
    <w:rsid w:val="008C59EE"/>
    <w:rsid w:val="008D63F6"/>
    <w:rsid w:val="009008C2"/>
    <w:rsid w:val="0090368B"/>
    <w:rsid w:val="009669EB"/>
    <w:rsid w:val="00972750"/>
    <w:rsid w:val="0099549F"/>
    <w:rsid w:val="009B4D7D"/>
    <w:rsid w:val="00A04D87"/>
    <w:rsid w:val="00A11DF7"/>
    <w:rsid w:val="00A27464"/>
    <w:rsid w:val="00A67585"/>
    <w:rsid w:val="00AB0DE2"/>
    <w:rsid w:val="00AD3A90"/>
    <w:rsid w:val="00B55C16"/>
    <w:rsid w:val="00B7469B"/>
    <w:rsid w:val="00BF30D7"/>
    <w:rsid w:val="00C13DA1"/>
    <w:rsid w:val="00C17EA4"/>
    <w:rsid w:val="00D36D52"/>
    <w:rsid w:val="00D7483F"/>
    <w:rsid w:val="00E40ADD"/>
    <w:rsid w:val="00EB0AB6"/>
    <w:rsid w:val="00ED48A0"/>
    <w:rsid w:val="00F40885"/>
    <w:rsid w:val="00FF56E0"/>
    <w:rsid w:val="182C406F"/>
    <w:rsid w:val="284377A7"/>
    <w:rsid w:val="3B1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24AEE2"/>
  <w15:docId w15:val="{6461A0AD-63A6-4763-9C07-A415C80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Plain Text"/>
    <w:basedOn w:val="a"/>
    <w:link w:val="a5"/>
    <w:unhideWhenUsed/>
    <w:qFormat/>
    <w:rPr>
      <w:rFonts w:asciiTheme="minorEastAsia" w:hAnsi="Courier New" w:cs="Courier New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ae">
    <w:name w:val="Strong"/>
    <w:basedOn w:val="a0"/>
    <w:uiPriority w:val="22"/>
    <w:qFormat/>
    <w:rPr>
      <w:b/>
      <w:bCs/>
      <w:color w:val="auto"/>
    </w:rPr>
  </w:style>
  <w:style w:type="character" w:styleId="af">
    <w:name w:val="Emphasis"/>
    <w:basedOn w:val="a0"/>
    <w:uiPriority w:val="20"/>
    <w:qFormat/>
    <w:rPr>
      <w:i/>
      <w:iCs/>
      <w:color w:val="auto"/>
    </w:rPr>
  </w:style>
  <w:style w:type="character" w:styleId="af0">
    <w:name w:val="Hyperlink"/>
    <w:basedOn w:val="a0"/>
    <w:uiPriority w:val="99"/>
    <w:unhideWhenUsed/>
    <w:qFormat/>
    <w:rPr>
      <w:color w:val="F49100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qFormat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qFormat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Pr>
      <w:i/>
      <w:iCs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No Spacing"/>
    <w:uiPriority w:val="1"/>
    <w:qFormat/>
    <w:pPr>
      <w:jc w:val="both"/>
    </w:pPr>
    <w:rPr>
      <w:sz w:val="22"/>
      <w:szCs w:val="22"/>
    </w:rPr>
  </w:style>
  <w:style w:type="paragraph" w:styleId="af2">
    <w:name w:val="Quote"/>
    <w:basedOn w:val="a"/>
    <w:next w:val="a"/>
    <w:link w:val="af3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3">
    <w:name w:val="引用 字符"/>
    <w:basedOn w:val="a0"/>
    <w:link w:val="af2"/>
    <w:uiPriority w:val="2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5">
    <w:name w:val="明显引用 字符"/>
    <w:basedOn w:val="a0"/>
    <w:link w:val="af4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11">
    <w:name w:val="不明显强调1"/>
    <w:basedOn w:val="a0"/>
    <w:uiPriority w:val="19"/>
    <w:qFormat/>
    <w:rPr>
      <w:i/>
      <w:iCs/>
      <w:color w:val="auto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3">
    <w:name w:val="不明显参考1"/>
    <w:basedOn w:val="a0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auto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纯文本 字符"/>
    <w:basedOn w:val="a0"/>
    <w:link w:val="a4"/>
    <w:qFormat/>
    <w:rPr>
      <w:rFonts w:asciiTheme="minorEastAsia" w:hAnsi="Courier New" w:cs="Courier New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eikongbu@educationgroup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门树亮</cp:lastModifiedBy>
  <cp:revision>6</cp:revision>
  <dcterms:created xsi:type="dcterms:W3CDTF">2021-11-11T02:50:00Z</dcterms:created>
  <dcterms:modified xsi:type="dcterms:W3CDTF">2021-12-06T07:36:00Z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E7D62C2799C743BC8E01DDF37448DDCF</vt:lpwstr>
  </property>
</Properties>
</file>