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eastAsia" w:ascii="仿宋" w:hAnsi="仿宋" w:eastAsia="仿宋"/>
          <w:b/>
          <w:color w:val="auto"/>
          <w:sz w:val="72"/>
          <w:szCs w:val="72"/>
          <w:lang w:val="en-US" w:eastAsia="zh-CN"/>
        </w:rPr>
      </w:pPr>
      <w:bookmarkStart w:id="0" w:name="_Hlk38472698"/>
      <w:r>
        <w:rPr>
          <w:rFonts w:hint="eastAsia" w:ascii="仿宋" w:hAnsi="仿宋" w:eastAsia="仿宋"/>
          <w:b/>
          <w:color w:val="auto"/>
          <w:sz w:val="72"/>
          <w:szCs w:val="72"/>
          <w:lang w:val="en-US" w:eastAsia="zh-CN"/>
        </w:rPr>
        <w:t>广州松田职业</w:t>
      </w:r>
      <w:r>
        <w:rPr>
          <w:rFonts w:hint="eastAsia" w:ascii="仿宋" w:hAnsi="仿宋" w:eastAsia="仿宋"/>
          <w:b/>
          <w:color w:val="auto"/>
          <w:sz w:val="72"/>
          <w:szCs w:val="72"/>
        </w:rPr>
        <w:t>学</w:t>
      </w:r>
      <w:r>
        <w:rPr>
          <w:rFonts w:hint="eastAsia" w:ascii="仿宋" w:hAnsi="仿宋" w:eastAsia="仿宋"/>
          <w:b/>
          <w:color w:val="auto"/>
          <w:sz w:val="72"/>
          <w:szCs w:val="72"/>
          <w:lang w:val="en-US" w:eastAsia="zh-CN"/>
        </w:rPr>
        <w:t>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关于阶梯课室</w:t>
      </w:r>
      <w:r>
        <w:rPr>
          <w:rFonts w:hint="eastAsia" w:ascii="仿宋" w:hAnsi="仿宋" w:eastAsia="仿宋"/>
          <w:b/>
          <w:color w:val="auto"/>
          <w:sz w:val="44"/>
          <w:szCs w:val="44"/>
          <w:lang w:val="en-US" w:eastAsia="zh-CN"/>
        </w:rPr>
        <w:t>音响设备采购及安装</w:t>
      </w:r>
      <w:r>
        <w:rPr>
          <w:rFonts w:hint="eastAsia" w:ascii="仿宋" w:hAnsi="仿宋" w:eastAsia="仿宋"/>
          <w:b/>
          <w:color w:val="auto"/>
          <w:sz w:val="44"/>
          <w:szCs w:val="44"/>
        </w:rPr>
        <w:t>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331" w:firstLineChars="645"/>
        <w:rPr>
          <w:rFonts w:hint="eastAsia" w:ascii="仿宋" w:hAnsi="仿宋" w:eastAsia="仿宋"/>
          <w:b/>
          <w:color w:val="auto"/>
          <w:sz w:val="36"/>
          <w:szCs w:val="36"/>
          <w:lang w:val="en-US" w:eastAsia="zh-CN"/>
        </w:rPr>
      </w:pPr>
      <w:r>
        <w:rPr>
          <w:rFonts w:hint="eastAsia" w:ascii="仿宋" w:hAnsi="仿宋" w:eastAsia="仿宋"/>
          <w:b/>
          <w:color w:val="auto"/>
          <w:sz w:val="36"/>
          <w:szCs w:val="36"/>
        </w:rPr>
        <w:t>项目编号：</w:t>
      </w:r>
      <w:bookmarkStart w:id="1" w:name="_Toc169332792"/>
      <w:bookmarkStart w:id="2" w:name="_Toc160880485"/>
      <w:bookmarkStart w:id="3" w:name="_Toc160880118"/>
      <w:r>
        <w:rPr>
          <w:rFonts w:hint="eastAsia" w:ascii="仿宋" w:hAnsi="仿宋" w:eastAsia="仿宋"/>
          <w:b/>
          <w:color w:val="auto"/>
          <w:sz w:val="36"/>
          <w:szCs w:val="36"/>
          <w:lang w:val="en-US" w:eastAsia="zh-CN"/>
        </w:rPr>
        <w:t>B-XJ2021-15</w:t>
      </w:r>
    </w:p>
    <w:p>
      <w:pPr>
        <w:spacing w:line="500" w:lineRule="exact"/>
        <w:ind w:firstLine="2331" w:firstLineChars="645"/>
        <w:rPr>
          <w:rFonts w:hint="eastAsia" w:ascii="仿宋" w:hAnsi="仿宋" w:eastAsia="仿宋"/>
          <w:b/>
          <w:color w:val="auto"/>
          <w:sz w:val="36"/>
          <w:szCs w:val="36"/>
        </w:rPr>
      </w:pPr>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27058483"/>
      <w:bookmarkStart w:id="5" w:name="_Toc267060162"/>
      <w:bookmarkStart w:id="6" w:name="_Toc267059899"/>
      <w:bookmarkStart w:id="7" w:name="_Toc212456146"/>
      <w:bookmarkStart w:id="8" w:name="_Toc266870386"/>
      <w:bookmarkStart w:id="9" w:name="_Toc223146565"/>
      <w:bookmarkStart w:id="10" w:name="_Toc170798743"/>
      <w:bookmarkStart w:id="11" w:name="_Toc266868924"/>
      <w:bookmarkStart w:id="12" w:name="_Toc207014580"/>
      <w:bookmarkStart w:id="13" w:name="_Toc259692600"/>
      <w:bookmarkStart w:id="14" w:name="_Toc169332794"/>
      <w:bookmarkStart w:id="15" w:name="_Toc212530253"/>
      <w:bookmarkStart w:id="16" w:name="_Toc169332904"/>
      <w:bookmarkStart w:id="17" w:name="_Toc236021402"/>
      <w:bookmarkStart w:id="18" w:name="_Toc235438297"/>
      <w:bookmarkStart w:id="19" w:name="_Toc177985424"/>
      <w:bookmarkStart w:id="20" w:name="_Toc216241307"/>
      <w:bookmarkStart w:id="21" w:name="_Toc217891359"/>
      <w:bookmarkStart w:id="22" w:name="_Toc254790852"/>
      <w:bookmarkStart w:id="23" w:name="_Toc266870861"/>
      <w:bookmarkStart w:id="24" w:name="_Toc235437942"/>
      <w:bookmarkStart w:id="25" w:name="_Toc251586187"/>
      <w:bookmarkStart w:id="26" w:name="_Toc267059633"/>
      <w:bookmarkStart w:id="27" w:name="_Toc219800200"/>
      <w:bookmarkStart w:id="28" w:name="_Toc212454753"/>
      <w:bookmarkStart w:id="29" w:name="_Toc267060407"/>
      <w:bookmarkStart w:id="30" w:name="_Toc160880487"/>
      <w:bookmarkStart w:id="31" w:name="_Toc225669277"/>
      <w:bookmarkStart w:id="32" w:name="_Toc253066567"/>
      <w:bookmarkStart w:id="33" w:name="_Toc259520819"/>
      <w:bookmarkStart w:id="34" w:name="_Toc267060022"/>
      <w:bookmarkStart w:id="35" w:name="_Toc266868624"/>
      <w:bookmarkStart w:id="36" w:name="_Toc259692693"/>
      <w:bookmarkStart w:id="37" w:name="_Toc255974963"/>
      <w:bookmarkStart w:id="38" w:name="_Toc249325665"/>
      <w:bookmarkStart w:id="39" w:name="_Toc258401210"/>
      <w:bookmarkStart w:id="40" w:name="_Toc251613780"/>
      <w:bookmarkStart w:id="41" w:name="_Toc267059519"/>
      <w:bookmarkStart w:id="42" w:name="_Toc211937196"/>
      <w:bookmarkStart w:id="43" w:name="_Toc212526081"/>
      <w:bookmarkStart w:id="44" w:name="_Toc267059161"/>
      <w:bookmarkStart w:id="45" w:name="_Toc267059010"/>
      <w:bookmarkStart w:id="46" w:name="_Toc235438227"/>
      <w:bookmarkStart w:id="47" w:name="_Toc267059786"/>
      <w:bookmarkStart w:id="48" w:name="_Toc273178686"/>
      <w:r>
        <w:rPr>
          <w:rFonts w:hint="eastAsia" w:ascii="仿宋" w:hAnsi="仿宋" w:eastAsia="仿宋"/>
          <w:b/>
          <w:color w:val="auto"/>
          <w:sz w:val="36"/>
          <w:szCs w:val="36"/>
          <w:lang w:val="en-US" w:eastAsia="zh-CN"/>
        </w:rPr>
        <w:t>音响设备采购及安装</w:t>
      </w:r>
      <w:r>
        <w:rPr>
          <w:rFonts w:hint="eastAsia" w:ascii="仿宋" w:hAnsi="仿宋" w:eastAsia="仿宋"/>
          <w:b/>
          <w:color w:val="auto"/>
          <w:sz w:val="36"/>
          <w:szCs w:val="36"/>
        </w:rPr>
        <w:t>项目</w:t>
      </w:r>
    </w:p>
    <w:p>
      <w:pPr>
        <w:spacing w:line="500" w:lineRule="exact"/>
        <w:ind w:firstLine="1806" w:firstLineChars="645"/>
        <w:rPr>
          <w:rFonts w:hint="eastAsia" w:ascii="仿宋" w:hAnsi="仿宋" w:eastAsia="仿宋"/>
          <w:color w:val="auto"/>
          <w:sz w:val="28"/>
          <w:szCs w:val="28"/>
          <w:u w:val="none"/>
          <w:lang w:val="en-US" w:eastAsia="zh-CN"/>
        </w:rPr>
      </w:pPr>
    </w:p>
    <w:p>
      <w:pPr>
        <w:spacing w:line="500" w:lineRule="exact"/>
        <w:ind w:firstLine="1806" w:firstLineChars="645"/>
        <w:rPr>
          <w:rFonts w:hint="eastAsia" w:ascii="仿宋" w:hAnsi="仿宋" w:eastAsia="仿宋"/>
          <w:color w:val="auto"/>
          <w:sz w:val="28"/>
          <w:szCs w:val="28"/>
          <w:u w:val="none"/>
          <w:lang w:val="en-US" w:eastAsia="zh-CN"/>
        </w:rPr>
      </w:pP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ascii="仿宋" w:hAnsi="仿宋" w:eastAsia="仿宋"/>
          <w:color w:val="auto"/>
          <w:sz w:val="28"/>
          <w:szCs w:val="28"/>
        </w:rPr>
      </w:pPr>
      <w:bookmarkStart w:id="49" w:name="_Hlk10840310"/>
      <w:r>
        <w:rPr>
          <w:rFonts w:hint="eastAsia" w:ascii="仿宋" w:hAnsi="仿宋" w:eastAsia="仿宋" w:cs="仿宋"/>
          <w:color w:val="auto"/>
          <w:sz w:val="28"/>
          <w:szCs w:val="28"/>
        </w:rPr>
        <w:t>广州松田职业学院是一所经</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广东省人民政府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批准、</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"https://baike.baidu.com/item/%E6%95%99%E8%82%B2%E9%83%A8/239078"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教育部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备案的全日制普通高等职业学院，是中国教育集团（港股代码：00839）旗下的高校。根据需要，对</w:t>
      </w:r>
      <w:r>
        <w:rPr>
          <w:rFonts w:hint="eastAsia" w:ascii="仿宋" w:hAnsi="仿宋" w:eastAsia="仿宋" w:cs="仿宋"/>
          <w:color w:val="auto"/>
          <w:sz w:val="28"/>
          <w:szCs w:val="28"/>
          <w:lang w:val="en-US" w:eastAsia="zh-CN"/>
        </w:rPr>
        <w:t>本次项目</w:t>
      </w:r>
      <w:r>
        <w:rPr>
          <w:rFonts w:hint="eastAsia" w:ascii="仿宋" w:hAnsi="仿宋" w:eastAsia="仿宋" w:cs="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B-XJ2021-15</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u w:val="none"/>
          <w:lang w:val="en-US" w:eastAsia="zh-CN"/>
        </w:rPr>
        <w:t>音响设备询价项目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w:t>
      </w:r>
      <w:r>
        <w:rPr>
          <w:rFonts w:hint="eastAsia" w:ascii="仿宋" w:hAnsi="仿宋" w:eastAsia="仿宋"/>
          <w:color w:val="auto"/>
          <w:sz w:val="28"/>
          <w:szCs w:val="28"/>
          <w:lang w:val="en-US" w:eastAsia="zh-CN"/>
        </w:rPr>
        <w:t>提供音响设备</w:t>
      </w:r>
      <w:r>
        <w:rPr>
          <w:rFonts w:ascii="仿宋" w:hAnsi="仿宋" w:eastAsia="仿宋"/>
          <w:color w:val="auto"/>
          <w:sz w:val="28"/>
          <w:szCs w:val="28"/>
        </w:rPr>
        <w:t>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w:t>
      </w:r>
      <w:r>
        <w:rPr>
          <w:rFonts w:hint="eastAsia" w:ascii="仿宋" w:hAnsi="仿宋" w:eastAsia="仿宋"/>
          <w:color w:val="auto"/>
          <w:sz w:val="28"/>
          <w:szCs w:val="28"/>
          <w:lang w:val="en-US" w:eastAsia="zh-CN"/>
        </w:rPr>
        <w:t>两</w:t>
      </w:r>
      <w:r>
        <w:rPr>
          <w:rFonts w:hint="eastAsia" w:ascii="仿宋" w:hAnsi="仿宋" w:eastAsia="仿宋"/>
          <w:color w:val="auto"/>
          <w:sz w:val="28"/>
          <w:szCs w:val="28"/>
        </w:rPr>
        <w:t>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w:t>
      </w:r>
      <w:r>
        <w:rPr>
          <w:rFonts w:hint="eastAsia" w:ascii="仿宋" w:hAnsi="仿宋" w:eastAsia="仿宋"/>
          <w:color w:val="auto"/>
          <w:sz w:val="28"/>
          <w:szCs w:val="28"/>
          <w:lang w:eastAsia="zh-CN"/>
        </w:rPr>
        <w:t>，</w:t>
      </w:r>
      <w:r>
        <w:rPr>
          <w:rFonts w:hint="eastAsia" w:ascii="仿宋" w:hAnsi="仿宋" w:eastAsia="仿宋"/>
          <w:color w:val="auto"/>
          <w:sz w:val="28"/>
          <w:szCs w:val="28"/>
        </w:rPr>
        <w:t>按规定时间送达</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lang w:eastAsia="zh-CN"/>
        </w:rPr>
        <w:t>）</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color w:val="auto"/>
          <w:sz w:val="28"/>
          <w:szCs w:val="28"/>
          <w:shd w:val="clear" w:color="auto" w:fill="FFFFFF"/>
          <w:lang w:val="en-US" w:eastAsia="zh-CN"/>
        </w:rPr>
        <w:t>2021</w:t>
      </w:r>
      <w:r>
        <w:rPr>
          <w:rFonts w:hint="eastAsia" w:ascii="仿宋" w:hAnsi="仿宋" w:eastAsia="仿宋"/>
          <w:color w:val="auto"/>
          <w:sz w:val="28"/>
          <w:szCs w:val="28"/>
          <w:shd w:val="clear" w:color="auto" w:fill="FFFFFF"/>
        </w:rPr>
        <w:t>年</w:t>
      </w:r>
      <w:r>
        <w:rPr>
          <w:rFonts w:hint="eastAsia" w:ascii="仿宋" w:hAnsi="仿宋" w:eastAsia="仿宋"/>
          <w:color w:val="auto"/>
          <w:sz w:val="28"/>
          <w:szCs w:val="28"/>
          <w:shd w:val="clear" w:color="auto" w:fill="FFFFFF"/>
          <w:lang w:val="en-US" w:eastAsia="zh-CN"/>
        </w:rPr>
        <w:t>11</w:t>
      </w:r>
      <w:r>
        <w:rPr>
          <w:rFonts w:ascii="仿宋" w:hAnsi="仿宋" w:eastAsia="仿宋"/>
          <w:color w:val="auto"/>
          <w:sz w:val="28"/>
          <w:szCs w:val="28"/>
          <w:shd w:val="clear" w:color="auto" w:fill="FFFFFF"/>
        </w:rPr>
        <w:t>月</w:t>
      </w:r>
      <w:r>
        <w:rPr>
          <w:rFonts w:hint="eastAsia" w:ascii="仿宋" w:hAnsi="仿宋" w:eastAsia="仿宋"/>
          <w:color w:val="auto"/>
          <w:sz w:val="28"/>
          <w:szCs w:val="28"/>
          <w:shd w:val="clear" w:color="auto" w:fill="FFFFFF"/>
          <w:lang w:val="en-US" w:eastAsia="zh-CN"/>
        </w:rPr>
        <w:t>25</w:t>
      </w:r>
      <w:r>
        <w:rPr>
          <w:rFonts w:ascii="仿宋" w:hAnsi="仿宋" w:eastAsia="仿宋"/>
          <w:color w:val="auto"/>
          <w:sz w:val="28"/>
          <w:szCs w:val="28"/>
          <w:shd w:val="clear" w:color="auto" w:fill="FFFFFF"/>
        </w:rPr>
        <w:t>日</w:t>
      </w:r>
      <w:r>
        <w:rPr>
          <w:rFonts w:hint="eastAsia" w:ascii="仿宋" w:hAnsi="仿宋" w:eastAsia="仿宋"/>
          <w:color w:val="auto"/>
          <w:sz w:val="28"/>
          <w:szCs w:val="28"/>
          <w:shd w:val="clear" w:color="auto" w:fill="FFFFFF"/>
          <w:lang w:val="en-US" w:eastAsia="zh-CN"/>
        </w:rPr>
        <w:t>上午12</w:t>
      </w:r>
      <w:r>
        <w:rPr>
          <w:rFonts w:hint="eastAsia" w:ascii="仿宋" w:hAnsi="仿宋" w:eastAsia="仿宋"/>
          <w:color w:val="auto"/>
          <w:sz w:val="28"/>
          <w:szCs w:val="28"/>
          <w:shd w:val="clear" w:color="auto" w:fill="FFFFFF"/>
        </w:rPr>
        <w:t>:</w:t>
      </w:r>
      <w:r>
        <w:rPr>
          <w:rFonts w:ascii="仿宋" w:hAnsi="仿宋" w:eastAsia="仿宋"/>
          <w:color w:val="auto"/>
          <w:sz w:val="28"/>
          <w:szCs w:val="28"/>
          <w:shd w:val="clear" w:color="auto" w:fill="FFFFFF"/>
        </w:rPr>
        <w:t>00</w:t>
      </w:r>
      <w:r>
        <w:rPr>
          <w:rFonts w:hint="eastAsia" w:ascii="仿宋" w:hAnsi="仿宋" w:eastAsia="仿宋"/>
          <w:color w:val="auto"/>
          <w:sz w:val="28"/>
          <w:szCs w:val="28"/>
          <w:shd w:val="clear" w:color="auto" w:fill="FFFFFF"/>
        </w:rPr>
        <w:t>前。</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w:t>
      </w:r>
      <w:r>
        <w:rPr>
          <w:rFonts w:hint="eastAsia" w:ascii="仿宋" w:hAnsi="仿宋" w:eastAsia="仿宋"/>
          <w:color w:val="auto"/>
          <w:sz w:val="28"/>
          <w:szCs w:val="28"/>
          <w:lang w:val="en-US" w:eastAsia="zh-CN"/>
        </w:rPr>
        <w:t>广州市增城区朱村街朱村大道东432号广州松田职业学院</w:t>
      </w:r>
      <w:r>
        <w:rPr>
          <w:rFonts w:hint="eastAsia" w:ascii="仿宋" w:hAnsi="仿宋" w:eastAsia="仿宋"/>
          <w:color w:val="auto"/>
          <w:sz w:val="28"/>
          <w:szCs w:val="28"/>
        </w:rPr>
        <w:t>。</w:t>
      </w:r>
    </w:p>
    <w:p>
      <w:pPr>
        <w:spacing w:after="0" w:line="500" w:lineRule="exact"/>
        <w:ind w:left="839"/>
        <w:rPr>
          <w:rFonts w:ascii="仿宋" w:hAnsi="仿宋" w:eastAsia="仿宋"/>
          <w:color w:val="auto"/>
          <w:sz w:val="28"/>
          <w:szCs w:val="28"/>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陈惠琳</w:t>
      </w:r>
      <w:r>
        <w:rPr>
          <w:rFonts w:hint="eastAsia" w:ascii="仿宋" w:hAnsi="仿宋" w:eastAsia="仿宋"/>
          <w:color w:val="auto"/>
          <w:sz w:val="28"/>
          <w:szCs w:val="28"/>
        </w:rPr>
        <w:t>；联系电话：</w:t>
      </w:r>
      <w:r>
        <w:rPr>
          <w:rFonts w:hint="eastAsia" w:ascii="仿宋" w:hAnsi="仿宋" w:eastAsia="仿宋"/>
          <w:color w:val="auto"/>
          <w:sz w:val="28"/>
          <w:szCs w:val="28"/>
          <w:lang w:val="en-US" w:eastAsia="zh-CN"/>
        </w:rPr>
        <w:t>17818588710</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三、售后服务要求（根据项目情况各成员学校可自行修改）</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auto"/>
          <w:sz w:val="28"/>
          <w:szCs w:val="28"/>
        </w:rPr>
      </w:pPr>
      <w:r>
        <w:rPr>
          <w:rFonts w:ascii="仿宋" w:hAnsi="仿宋" w:eastAsia="仿宋"/>
          <w:color w:val="auto"/>
          <w:sz w:val="28"/>
          <w:szCs w:val="28"/>
        </w:rPr>
        <w:br w:type="page"/>
      </w:r>
    </w:p>
    <w:p>
      <w:pPr>
        <w:pStyle w:val="51"/>
        <w:spacing w:line="360" w:lineRule="auto"/>
        <w:outlineLvl w:val="0"/>
        <w:rPr>
          <w:rFonts w:ascii="仿宋" w:hAnsi="仿宋" w:eastAsia="仿宋"/>
          <w:b/>
          <w:color w:val="auto"/>
          <w:sz w:val="44"/>
          <w:szCs w:val="44"/>
        </w:rPr>
      </w:pPr>
      <w:r>
        <w:rPr>
          <w:rFonts w:hint="eastAsia" w:ascii="仿宋" w:hAnsi="仿宋" w:eastAsia="仿宋"/>
          <w:b/>
          <w:color w:val="auto"/>
          <w:sz w:val="44"/>
          <w:szCs w:val="44"/>
        </w:rPr>
        <w:t>二、公开询价货物一览表</w:t>
      </w:r>
      <w:bookmarkEnd w:id="49"/>
    </w:p>
    <w:p>
      <w:pPr>
        <w:spacing w:line="440" w:lineRule="exact"/>
        <w:jc w:val="right"/>
        <w:rPr>
          <w:rFonts w:hint="eastAsia" w:ascii="仿宋" w:hAnsi="仿宋" w:eastAsia="仿宋"/>
          <w:b/>
          <w:color w:val="auto"/>
          <w:sz w:val="24"/>
          <w:szCs w:val="72"/>
          <w:lang w:val="en-US" w:eastAsia="zh-CN"/>
        </w:rPr>
      </w:pPr>
      <w:r>
        <w:rPr>
          <w:rFonts w:hint="eastAsia" w:ascii="仿宋" w:hAnsi="仿宋" w:eastAsia="仿宋"/>
          <w:b/>
          <w:color w:val="auto"/>
          <w:sz w:val="24"/>
          <w:szCs w:val="72"/>
          <w:lang w:val="en-US" w:eastAsia="zh-CN"/>
        </w:rPr>
        <w:t xml:space="preserve"> 单位：元</w:t>
      </w:r>
    </w:p>
    <w:tbl>
      <w:tblPr>
        <w:tblStyle w:val="24"/>
        <w:tblpPr w:leftFromText="180" w:rightFromText="180" w:vertAnchor="page" w:horzAnchor="page" w:tblpX="850" w:tblpY="3165"/>
        <w:tblOverlap w:val="never"/>
        <w:tblW w:w="11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86"/>
        <w:gridCol w:w="975"/>
        <w:gridCol w:w="782"/>
        <w:gridCol w:w="3"/>
        <w:gridCol w:w="4265"/>
        <w:gridCol w:w="992"/>
        <w:gridCol w:w="957"/>
        <w:gridCol w:w="5"/>
        <w:gridCol w:w="952"/>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9" w:hRule="atLeast"/>
          <w:jc w:val="center"/>
        </w:trPr>
        <w:tc>
          <w:tcPr>
            <w:tcW w:w="711"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序号</w:t>
            </w:r>
          </w:p>
        </w:tc>
        <w:tc>
          <w:tcPr>
            <w:tcW w:w="1386"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设备名称</w:t>
            </w:r>
          </w:p>
        </w:tc>
        <w:tc>
          <w:tcPr>
            <w:tcW w:w="975"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单位</w:t>
            </w:r>
          </w:p>
        </w:tc>
        <w:tc>
          <w:tcPr>
            <w:tcW w:w="782"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数量</w:t>
            </w:r>
          </w:p>
        </w:tc>
        <w:tc>
          <w:tcPr>
            <w:tcW w:w="4268" w:type="dxa"/>
            <w:gridSpan w:val="2"/>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产品参数</w:t>
            </w:r>
          </w:p>
        </w:tc>
        <w:tc>
          <w:tcPr>
            <w:tcW w:w="992"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单价</w:t>
            </w:r>
          </w:p>
        </w:tc>
        <w:tc>
          <w:tcPr>
            <w:tcW w:w="957"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金额</w:t>
            </w:r>
          </w:p>
        </w:tc>
        <w:tc>
          <w:tcPr>
            <w:tcW w:w="957" w:type="dxa"/>
            <w:gridSpan w:val="2"/>
            <w:vAlign w:val="center"/>
          </w:tcPr>
          <w:p>
            <w:pPr>
              <w:pStyle w:val="51"/>
              <w:spacing w:line="440" w:lineRule="exact"/>
              <w:jc w:val="both"/>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参考</w:t>
            </w:r>
          </w:p>
          <w:p>
            <w:pPr>
              <w:pStyle w:val="51"/>
              <w:spacing w:line="440" w:lineRule="exact"/>
              <w:jc w:val="both"/>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5" w:hRule="atLeast"/>
          <w:jc w:val="center"/>
        </w:trPr>
        <w:tc>
          <w:tcPr>
            <w:tcW w:w="10071" w:type="dxa"/>
            <w:gridSpan w:val="8"/>
            <w:tcBorders>
              <w:top w:val="nil"/>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left"/>
              <w:rPr>
                <w:color w:val="auto"/>
              </w:rPr>
            </w:pPr>
            <w:r>
              <w:rPr>
                <w:rFonts w:hint="eastAsia" w:ascii="仿宋" w:hAnsi="仿宋" w:eastAsia="仿宋" w:cs="Times New Roman"/>
                <w:color w:val="auto"/>
                <w:sz w:val="21"/>
                <w:szCs w:val="21"/>
                <w:u w:val="none"/>
                <w:shd w:val="clear"/>
                <w:lang w:val="en-US" w:eastAsia="zh-CN" w:bidi="ar-SA"/>
              </w:rPr>
              <w:t>一、专业扩声系统设备</w:t>
            </w:r>
          </w:p>
        </w:tc>
        <w:tc>
          <w:tcPr>
            <w:tcW w:w="957" w:type="dxa"/>
            <w:gridSpan w:val="2"/>
            <w:tcBorders>
              <w:top w:val="nil"/>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left"/>
              <w:rPr>
                <w:rFonts w:hint="eastAsia" w:ascii="仿宋" w:hAnsi="仿宋" w:eastAsia="仿宋" w:cs="Times New Roman"/>
                <w:color w:val="auto"/>
                <w:sz w:val="21"/>
                <w:szCs w:val="21"/>
                <w:u w:val="none"/>
                <w:shd w:val="clear"/>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717" w:hRule="atLeast"/>
          <w:jc w:val="center"/>
        </w:trPr>
        <w:tc>
          <w:tcPr>
            <w:tcW w:w="711" w:type="dxa"/>
            <w:tcBorders>
              <w:top w:val="nil"/>
            </w:tcBorders>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olor w:val="auto"/>
                <w:sz w:val="21"/>
                <w:szCs w:val="21"/>
              </w:rPr>
              <w:t>1</w:t>
            </w:r>
          </w:p>
        </w:tc>
        <w:tc>
          <w:tcPr>
            <w:tcW w:w="1386" w:type="dxa"/>
            <w:vAlign w:val="center"/>
          </w:tcPr>
          <w:p>
            <w:pPr>
              <w:pStyle w:val="51"/>
              <w:spacing w:line="440" w:lineRule="exact"/>
              <w:jc w:val="center"/>
              <w:outlineLvl w:val="0"/>
              <w:rPr>
                <w:rFonts w:ascii="仿宋" w:hAnsi="仿宋" w:eastAsia="仿宋" w:cs="Times New Roman"/>
                <w:color w:val="auto"/>
                <w:sz w:val="21"/>
                <w:szCs w:val="21"/>
                <w:lang w:val="en-US" w:eastAsia="zh-CN" w:bidi="ar-SA"/>
              </w:rPr>
            </w:pPr>
            <w:r>
              <w:rPr>
                <w:rFonts w:hint="eastAsia" w:ascii="仿宋" w:hAnsi="仿宋" w:eastAsia="仿宋"/>
                <w:color w:val="auto"/>
                <w:sz w:val="21"/>
                <w:szCs w:val="21"/>
              </w:rPr>
              <w:t>紧凑型线阵列扬声器（主扩音）</w:t>
            </w:r>
          </w:p>
        </w:tc>
        <w:tc>
          <w:tcPr>
            <w:tcW w:w="975"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只</w:t>
            </w:r>
          </w:p>
        </w:tc>
        <w:tc>
          <w:tcPr>
            <w:tcW w:w="782"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4</w:t>
            </w:r>
          </w:p>
        </w:tc>
        <w:tc>
          <w:tcPr>
            <w:tcW w:w="4268" w:type="dxa"/>
            <w:gridSpan w:val="2"/>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lang w:val="en-US" w:eastAsia="zh-CN" w:bidi="ar-SA"/>
              </w:rPr>
            </w:pPr>
            <w:r>
              <w:rPr>
                <w:rFonts w:hint="eastAsia" w:ascii="仿宋" w:hAnsi="仿宋" w:eastAsia="仿宋" w:cs="Times New Roman"/>
                <w:color w:val="auto"/>
                <w:sz w:val="21"/>
                <w:szCs w:val="21"/>
                <w:lang w:val="en-US" w:eastAsia="zh-CN" w:bidi="ar-SA"/>
              </w:rPr>
              <w:t>适用于多功能厅或宴会厅。</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额定功率；约500+200W</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峰值功率；约1000+400W</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蘋响范围; 约45HZ-18KNZ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灵敏度;  约 109db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最大声压；约143db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辐射角度；约H90度*V10度</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单元配置； 约LF 10*2  HF1.75&lt;44.4mm&gt;*2（钕磁）</w:t>
            </w:r>
          </w:p>
        </w:tc>
        <w:tc>
          <w:tcPr>
            <w:tcW w:w="992" w:type="dxa"/>
            <w:tcBorders>
              <w:top w:val="nil"/>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tcBorders>
              <w:top w:val="nil"/>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tcBorders>
              <w:top w:val="nil"/>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rFonts w:hint="default" w:eastAsiaTheme="minorEastAsia"/>
                <w:color w:val="auto"/>
                <w:lang w:val="en-US" w:eastAsia="zh-CN"/>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911" w:hRule="atLeast"/>
          <w:jc w:val="center"/>
        </w:trPr>
        <w:tc>
          <w:tcPr>
            <w:tcW w:w="711"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2</w:t>
            </w:r>
          </w:p>
        </w:tc>
        <w:tc>
          <w:tcPr>
            <w:tcW w:w="1386"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紧凑型线阵列扬声器（次低音）</w:t>
            </w:r>
          </w:p>
        </w:tc>
        <w:tc>
          <w:tcPr>
            <w:tcW w:w="975"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只</w:t>
            </w:r>
          </w:p>
        </w:tc>
        <w:tc>
          <w:tcPr>
            <w:tcW w:w="782"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 xml:space="preserve">2 </w:t>
            </w:r>
          </w:p>
        </w:tc>
        <w:tc>
          <w:tcPr>
            <w:tcW w:w="4268" w:type="dxa"/>
            <w:gridSpan w:val="2"/>
            <w:vAlign w:val="center"/>
          </w:tcPr>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频率响应 (+/-3dB ):约 35Hz—500Hz</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阻抗: 约8Ω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灵敏度: 约99db 以上</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最大声压级:约 125db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峰值声压级:约 132db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额定功率: 约600W</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节目功率:约 1200W</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峰值功率:约 2400W</w:t>
            </w:r>
          </w:p>
        </w:tc>
        <w:tc>
          <w:tcPr>
            <w:tcW w:w="992"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both"/>
              <w:rPr>
                <w:rFonts w:hint="eastAsia" w:ascii="仿宋" w:hAnsi="仿宋" w:eastAsia="宋体"/>
                <w:color w:val="auto"/>
                <w:sz w:val="21"/>
                <w:szCs w:val="21"/>
                <w:lang w:eastAsia="zh-CN"/>
              </w:rPr>
            </w:pPr>
          </w:p>
        </w:tc>
        <w:tc>
          <w:tcPr>
            <w:tcW w:w="957"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both"/>
              <w:rPr>
                <w:rFonts w:hint="eastAsia" w:ascii="仿宋" w:hAnsi="仿宋" w:eastAsia="宋体"/>
                <w:color w:val="auto"/>
                <w:sz w:val="21"/>
                <w:szCs w:val="21"/>
                <w:lang w:eastAsia="zh-CN"/>
              </w:rPr>
            </w:pPr>
          </w:p>
        </w:tc>
        <w:tc>
          <w:tcPr>
            <w:tcW w:w="957" w:type="dxa"/>
            <w:gridSpan w:val="2"/>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hint="eastAsia" w:ascii="仿宋" w:hAnsi="仿宋" w:eastAsia="宋体"/>
                <w:color w:val="auto"/>
                <w:sz w:val="21"/>
                <w:szCs w:val="21"/>
                <w:lang w:eastAsia="zh-CN"/>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88" w:hRule="atLeast"/>
          <w:jc w:val="center"/>
        </w:trPr>
        <w:tc>
          <w:tcPr>
            <w:tcW w:w="711"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3</w:t>
            </w:r>
          </w:p>
        </w:tc>
        <w:tc>
          <w:tcPr>
            <w:tcW w:w="1386"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全频辅助扬声器</w:t>
            </w:r>
          </w:p>
        </w:tc>
        <w:tc>
          <w:tcPr>
            <w:tcW w:w="975"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只</w:t>
            </w:r>
          </w:p>
        </w:tc>
        <w:tc>
          <w:tcPr>
            <w:tcW w:w="782"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 xml:space="preserve">4 </w:t>
            </w:r>
          </w:p>
        </w:tc>
        <w:tc>
          <w:tcPr>
            <w:tcW w:w="4268" w:type="dxa"/>
            <w:gridSpan w:val="2"/>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lang w:val="en-US" w:eastAsia="zh-CN" w:bidi="ar-SA"/>
              </w:rPr>
            </w:pP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频率响应:</w:t>
            </w:r>
            <w:r>
              <w:rPr>
                <w:rFonts w:hint="eastAsia" w:ascii="仿宋" w:hAnsi="仿宋" w:eastAsia="仿宋"/>
                <w:color w:val="auto"/>
                <w:sz w:val="21"/>
                <w:szCs w:val="21"/>
                <w:lang w:val="en-US" w:eastAsia="zh-CN"/>
              </w:rPr>
              <w:t>约</w:t>
            </w:r>
            <w:r>
              <w:rPr>
                <w:rFonts w:hint="eastAsia" w:ascii="仿宋" w:hAnsi="仿宋" w:eastAsia="仿宋" w:cs="Times New Roman"/>
                <w:color w:val="auto"/>
                <w:sz w:val="21"/>
                <w:szCs w:val="21"/>
                <w:lang w:val="en-US" w:eastAsia="zh-CN" w:bidi="ar-SA"/>
              </w:rPr>
              <w:t xml:space="preserve">±3dB 55Hz-20 KHz </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 xml:space="preserve">额定功率RMS(1): </w:t>
            </w:r>
            <w:r>
              <w:rPr>
                <w:rFonts w:hint="eastAsia" w:ascii="仿宋" w:hAnsi="仿宋" w:eastAsia="仿宋"/>
                <w:color w:val="auto"/>
                <w:sz w:val="21"/>
                <w:szCs w:val="21"/>
                <w:lang w:val="en-US" w:eastAsia="zh-CN"/>
              </w:rPr>
              <w:t>约</w:t>
            </w:r>
            <w:r>
              <w:rPr>
                <w:rFonts w:hint="eastAsia" w:ascii="仿宋" w:hAnsi="仿宋" w:eastAsia="仿宋" w:cs="Times New Roman"/>
                <w:color w:val="auto"/>
                <w:sz w:val="21"/>
                <w:szCs w:val="21"/>
                <w:lang w:val="en-US" w:eastAsia="zh-CN" w:bidi="ar-SA"/>
              </w:rPr>
              <w:t xml:space="preserve">250W </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 xml:space="preserve">最大功率MAX:   </w:t>
            </w:r>
            <w:r>
              <w:rPr>
                <w:rFonts w:hint="eastAsia" w:ascii="仿宋" w:hAnsi="仿宋" w:eastAsia="仿宋"/>
                <w:color w:val="auto"/>
                <w:sz w:val="21"/>
                <w:szCs w:val="21"/>
                <w:lang w:val="en-US" w:eastAsia="zh-CN"/>
              </w:rPr>
              <w:t>约</w:t>
            </w:r>
            <w:r>
              <w:rPr>
                <w:rFonts w:hint="eastAsia" w:ascii="仿宋" w:hAnsi="仿宋" w:eastAsia="仿宋" w:cs="Times New Roman"/>
                <w:color w:val="auto"/>
                <w:sz w:val="21"/>
                <w:szCs w:val="21"/>
                <w:lang w:val="en-US" w:eastAsia="zh-CN" w:bidi="ar-SA"/>
              </w:rPr>
              <w:t xml:space="preserve"> 500W  </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 xml:space="preserve">灵敏度(1W/1m): </w:t>
            </w:r>
            <w:r>
              <w:rPr>
                <w:rFonts w:hint="eastAsia" w:ascii="仿宋" w:hAnsi="仿宋" w:eastAsia="仿宋"/>
                <w:color w:val="auto"/>
                <w:sz w:val="21"/>
                <w:szCs w:val="21"/>
                <w:lang w:val="en-US" w:eastAsia="zh-CN"/>
              </w:rPr>
              <w:t>约</w:t>
            </w:r>
            <w:r>
              <w:rPr>
                <w:rFonts w:hint="eastAsia" w:ascii="仿宋" w:hAnsi="仿宋" w:eastAsia="仿宋" w:cs="Times New Roman"/>
                <w:color w:val="auto"/>
                <w:sz w:val="21"/>
                <w:szCs w:val="21"/>
                <w:lang w:val="en-US" w:eastAsia="zh-CN" w:bidi="ar-SA"/>
              </w:rPr>
              <w:t xml:space="preserve"> 94dB </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最大声压级: 　</w:t>
            </w:r>
            <w:r>
              <w:rPr>
                <w:rFonts w:hint="eastAsia" w:ascii="仿宋" w:hAnsi="仿宋" w:eastAsia="仿宋"/>
                <w:color w:val="auto"/>
                <w:sz w:val="21"/>
                <w:szCs w:val="21"/>
                <w:lang w:val="en-US" w:eastAsia="zh-CN"/>
              </w:rPr>
              <w:t>约</w:t>
            </w:r>
            <w:r>
              <w:rPr>
                <w:rFonts w:hint="eastAsia" w:ascii="仿宋" w:hAnsi="仿宋" w:eastAsia="仿宋" w:cs="Times New Roman"/>
                <w:color w:val="auto"/>
                <w:sz w:val="21"/>
                <w:szCs w:val="21"/>
                <w:lang w:val="en-US" w:eastAsia="zh-CN" w:bidi="ar-SA"/>
              </w:rPr>
              <w:t xml:space="preserve">  118dB </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 xml:space="preserve">额定阻抗: 　  </w:t>
            </w:r>
            <w:r>
              <w:rPr>
                <w:rFonts w:hint="eastAsia" w:ascii="仿宋" w:hAnsi="仿宋" w:eastAsia="仿宋"/>
                <w:color w:val="auto"/>
                <w:sz w:val="21"/>
                <w:szCs w:val="21"/>
                <w:lang w:val="en-US" w:eastAsia="zh-CN"/>
              </w:rPr>
              <w:t>约</w:t>
            </w:r>
            <w:r>
              <w:rPr>
                <w:rFonts w:hint="eastAsia" w:ascii="仿宋" w:hAnsi="仿宋" w:eastAsia="仿宋" w:cs="Times New Roman"/>
                <w:color w:val="auto"/>
                <w:sz w:val="21"/>
                <w:szCs w:val="21"/>
                <w:lang w:val="en-US" w:eastAsia="zh-CN" w:bidi="ar-SA"/>
              </w:rPr>
              <w:t xml:space="preserve">  8Ω             </w:t>
            </w:r>
            <w:r>
              <w:rPr>
                <w:rFonts w:hint="eastAsia" w:ascii="宋体" w:hAnsi="宋体" w:eastAsia="宋体" w:cs="宋体"/>
                <w:i w:val="0"/>
                <w:color w:val="auto"/>
                <w:kern w:val="0"/>
                <w:sz w:val="18"/>
                <w:szCs w:val="18"/>
                <w:u w:val="none"/>
                <w:lang w:val="en-US" w:eastAsia="zh-CN" w:bidi="ar"/>
              </w:rPr>
              <w:t xml:space="preserve">                     </w:t>
            </w:r>
          </w:p>
        </w:tc>
        <w:tc>
          <w:tcPr>
            <w:tcW w:w="992" w:type="dxa"/>
            <w:tcBorders>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tcBorders>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tcBorders>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88" w:hRule="atLeast"/>
          <w:jc w:val="center"/>
        </w:trPr>
        <w:tc>
          <w:tcPr>
            <w:tcW w:w="711"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4</w:t>
            </w:r>
          </w:p>
        </w:tc>
        <w:tc>
          <w:tcPr>
            <w:tcW w:w="1386"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舞台返送音箱</w:t>
            </w:r>
          </w:p>
        </w:tc>
        <w:tc>
          <w:tcPr>
            <w:tcW w:w="975"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只</w:t>
            </w:r>
          </w:p>
        </w:tc>
        <w:tc>
          <w:tcPr>
            <w:tcW w:w="782"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2</w:t>
            </w:r>
          </w:p>
        </w:tc>
        <w:tc>
          <w:tcPr>
            <w:tcW w:w="4268" w:type="dxa"/>
            <w:gridSpan w:val="2"/>
            <w:vAlign w:val="center"/>
          </w:tcPr>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单元：约单1×12”1×1.75”</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频率响应：约50HZ-20KHZ(±3dB)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灵敏度：约98dB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标称阻抗：约8欧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额定功率：约350W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峰值功率：约650W                                                                                                                                              </w:t>
            </w:r>
          </w:p>
        </w:tc>
        <w:tc>
          <w:tcPr>
            <w:tcW w:w="992" w:type="dxa"/>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945" w:hRule="atLeast"/>
          <w:jc w:val="center"/>
        </w:trPr>
        <w:tc>
          <w:tcPr>
            <w:tcW w:w="711"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5</w:t>
            </w:r>
          </w:p>
        </w:tc>
        <w:tc>
          <w:tcPr>
            <w:tcW w:w="1386"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线阵列中高频4通道数字功放(推左扩声音箱)</w:t>
            </w:r>
          </w:p>
        </w:tc>
        <w:tc>
          <w:tcPr>
            <w:tcW w:w="975"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台</w:t>
            </w:r>
          </w:p>
        </w:tc>
        <w:tc>
          <w:tcPr>
            <w:tcW w:w="782"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 xml:space="preserve">1 </w:t>
            </w:r>
          </w:p>
        </w:tc>
        <w:tc>
          <w:tcPr>
            <w:tcW w:w="4268" w:type="dxa"/>
            <w:gridSpan w:val="2"/>
            <w:vAlign w:val="center"/>
          </w:tcPr>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立体声输出功率：约4×850W 8Ω，</w:t>
            </w:r>
          </w:p>
          <w:p>
            <w:pPr>
              <w:pStyle w:val="51"/>
              <w:spacing w:line="440" w:lineRule="exact"/>
              <w:ind w:firstLine="1680" w:firstLineChars="800"/>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约4×1600W 4Ω，</w:t>
            </w:r>
          </w:p>
          <w:p>
            <w:pPr>
              <w:pStyle w:val="51"/>
              <w:spacing w:line="440" w:lineRule="exact"/>
              <w:ind w:firstLine="1680" w:firstLineChars="800"/>
              <w:jc w:val="left"/>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约4×2400W 2Ω；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桥接：约2×4400W 8Ω,</w:t>
            </w:r>
          </w:p>
          <w:p>
            <w:pPr>
              <w:pStyle w:val="51"/>
              <w:spacing w:line="440" w:lineRule="exact"/>
              <w:ind w:firstLine="630" w:firstLineChars="300"/>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约2×4800W 4Ω；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频率响应：约20Hz-25kHz±0.5dB；</w:t>
            </w:r>
          </w:p>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THD+N（Rated power，4Ω/KHZ）%：约0.10%；</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倍噪比：约110dB；</w:t>
            </w:r>
          </w:p>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可选放大倍数：23,26,29,32,35,38，41，44dB；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输入连接：3-pin XLR，平衡式；</w:t>
            </w:r>
          </w:p>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输入阻抗：20KΩ平衡式/10KΩ平衡式；</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输出连接：Speakon Connectors    （Neutrik）；</w:t>
            </w:r>
          </w:p>
        </w:tc>
        <w:tc>
          <w:tcPr>
            <w:tcW w:w="992" w:type="dxa"/>
            <w:tcBorders>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tcBorders>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tcBorders>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633" w:hRule="atLeast"/>
          <w:jc w:val="center"/>
        </w:trPr>
        <w:tc>
          <w:tcPr>
            <w:tcW w:w="711"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6</w:t>
            </w:r>
          </w:p>
        </w:tc>
        <w:tc>
          <w:tcPr>
            <w:tcW w:w="1386"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线阵列两通道数字功放（推左右次低音）</w:t>
            </w:r>
          </w:p>
        </w:tc>
        <w:tc>
          <w:tcPr>
            <w:tcW w:w="975"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台</w:t>
            </w:r>
          </w:p>
        </w:tc>
        <w:tc>
          <w:tcPr>
            <w:tcW w:w="782"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1</w:t>
            </w:r>
          </w:p>
        </w:tc>
        <w:tc>
          <w:tcPr>
            <w:tcW w:w="4268" w:type="dxa"/>
            <w:gridSpan w:val="2"/>
            <w:vAlign w:val="center"/>
          </w:tcPr>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立体声输出功率：约2X800W  8Ω，</w:t>
            </w:r>
          </w:p>
          <w:p>
            <w:pPr>
              <w:pStyle w:val="51"/>
              <w:spacing w:line="440" w:lineRule="exact"/>
              <w:ind w:firstLine="1680" w:firstLineChars="800"/>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 xml:space="preserve">约2X1680W 4Ω；                           </w:t>
            </w:r>
          </w:p>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 xml:space="preserve">桥接：约1X3360W 8Ω，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频率响应：约5HZ-20KHZ(±1dB)；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总谐波失真＜0.1%；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转换速率：约28V/us；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阻尼系数：约＞240（1KHZ，8ohm）；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倍噪比：约113dB；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输入灵敏度：约35dB；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输入阻抗：约平衡（Balanced)20KHZ ohm      非平衡（Unbalanced)10KHZ ohm；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          </w:t>
            </w:r>
          </w:p>
        </w:tc>
        <w:tc>
          <w:tcPr>
            <w:tcW w:w="992"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45" w:hRule="atLeast"/>
          <w:jc w:val="center"/>
        </w:trPr>
        <w:tc>
          <w:tcPr>
            <w:tcW w:w="711"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7</w:t>
            </w:r>
          </w:p>
        </w:tc>
        <w:tc>
          <w:tcPr>
            <w:tcW w:w="1386"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全频辅助扬声器及返听放大器</w:t>
            </w:r>
          </w:p>
        </w:tc>
        <w:tc>
          <w:tcPr>
            <w:tcW w:w="975"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台</w:t>
            </w:r>
          </w:p>
        </w:tc>
        <w:tc>
          <w:tcPr>
            <w:tcW w:w="782"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2</w:t>
            </w:r>
          </w:p>
        </w:tc>
        <w:tc>
          <w:tcPr>
            <w:tcW w:w="4268" w:type="dxa"/>
            <w:gridSpan w:val="2"/>
            <w:vAlign w:val="center"/>
          </w:tcPr>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立体声输出功率：约4X600W 8Ω，约4×1100W 4Ω，约4×1320W 2Ω；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桥接：约2×2100W 8Ω，约2×2520W 4Ω；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频率响应：约5HZ-20KHZ(±1dB)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倍噪比：约113dB；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输入阻抗：平衡（Balanced)20KHZ ohm  非平衡（Unbalanced)10KHZ ohm；</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总谐波失真：约＜0.1%；                                                                                                                                                                                          阻尼系数：约＞240（1KHZ，8ohm）；                                                                                                                                                                               输入灵敏度：约35dB；                                                                                                                                                                                                      转换速率：约28V/us；                                                                                                                                                                                                                                                                                   </w:t>
            </w:r>
          </w:p>
        </w:tc>
        <w:tc>
          <w:tcPr>
            <w:tcW w:w="992"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344" w:hRule="atLeast"/>
          <w:jc w:val="center"/>
        </w:trPr>
        <w:tc>
          <w:tcPr>
            <w:tcW w:w="711"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8</w:t>
            </w:r>
          </w:p>
        </w:tc>
        <w:tc>
          <w:tcPr>
            <w:tcW w:w="1386"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调音台</w:t>
            </w:r>
          </w:p>
        </w:tc>
        <w:tc>
          <w:tcPr>
            <w:tcW w:w="975"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台</w:t>
            </w:r>
          </w:p>
        </w:tc>
        <w:tc>
          <w:tcPr>
            <w:tcW w:w="782"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1</w:t>
            </w:r>
          </w:p>
        </w:tc>
        <w:tc>
          <w:tcPr>
            <w:tcW w:w="4268" w:type="dxa"/>
            <w:gridSpan w:val="2"/>
            <w:vAlign w:val="center"/>
          </w:tcPr>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技术要求：</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频率响应:话筒/线路输入到任何输出端 ±1.5dB, 20Hz - 20kHz</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总谐波失真+噪声 话筒灵敏度 -30dB、混音输出+14dBu &lt;0.02% @1kHz</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噪声 话筒输入等效噪声EIN(最大增益) -127dB (原阻抗 150Ω)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AUX , MIX和主控制在0dB(推子在下端) &lt;-84dBu</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通道间串音(1kHz) 通道哑音 &gt;90dB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推子关闭(参考标志+10) &gt;90dB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AUX 发送口关闭 &gt;83dB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EQ(单声道输入) HF 12kHz ±15dB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MF(扫频) 150Hz - 3.5kHz，±15dB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LF 80Hz ±15dB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Q (MF) 1.5</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EQ(立体声输入) HF 12kHz ±15dB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MF 720Hz ±15dB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LF 80Hz ±15dB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Q(MF) 0.8</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消耗电能：交流电源 低于35W</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工作条件 ：温度范围 5°C ～ + 40°C</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输入 / 输出电平 话筒输入 最大+15dBu</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线路输入 : 约最大+30dBu</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立体声输入 ：约最大+30dBu</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混音输出 ：约最大20dBu</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耳机输出(150Ω) ：约300mW</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输入 / 输出阻抗 话筒输入 2kΩ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线路输入 ：约10kΩ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立体声输入 ：约65kΩ，35kΩ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输出阻抗 ：约 150Ω，75Ω</w:t>
            </w:r>
          </w:p>
        </w:tc>
        <w:tc>
          <w:tcPr>
            <w:tcW w:w="992"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311" w:hRule="atLeast"/>
          <w:jc w:val="center"/>
        </w:trPr>
        <w:tc>
          <w:tcPr>
            <w:tcW w:w="711"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9</w:t>
            </w:r>
          </w:p>
        </w:tc>
        <w:tc>
          <w:tcPr>
            <w:tcW w:w="1386"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反馈抑制器</w:t>
            </w:r>
          </w:p>
        </w:tc>
        <w:tc>
          <w:tcPr>
            <w:tcW w:w="975"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台</w:t>
            </w:r>
          </w:p>
        </w:tc>
        <w:tc>
          <w:tcPr>
            <w:tcW w:w="782"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1</w:t>
            </w:r>
          </w:p>
        </w:tc>
        <w:tc>
          <w:tcPr>
            <w:tcW w:w="4268" w:type="dxa"/>
            <w:gridSpan w:val="2"/>
            <w:vAlign w:val="center"/>
          </w:tcPr>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 xml:space="preserve">功能要求：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1）有效抑制话筒啸叫；</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2）采用DSP技术，实时抓取啸叫点，；</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3）超远会议话筒拾音距离，能自动适应拾音距离；</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4）约≥4路话筒输入，每路输入带独立增益调节，可以适合不同的话筒同时使用，调整范围大于12dB；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5）高品质话放，带+48V幻象电源，每路幻象电源独立开关控制，互不干扰；</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6）前两路话筒是选择卡农或6.35接口输入，接线方便；</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7）每路输入带信号指示灯，操作更加便捷；</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8）平衡和非平衡两种输出方式，输出大小连续可调，输出有总的信号指示灯和峰值指示灯，调试方便；</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9）面板带电源指示灯和48v幻像电源指示灯，随时了解机器状态，反馈启动有有蓝色指示灯；</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主要技术参数：</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频率响应：约20 Hz~20 KHz,+/-1.5 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DSP采样率：约192 KHz；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AD/DA转换：约24比特；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总频波失真：约&lt;0.01%(+4 dBU,1 KHz)；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最大输出：约+22 dBu(平衡）,+16 dBu(不平衡）；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信噪比：约&gt;95 dB；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输入电源：约220 v~50 Hz；</w:t>
            </w:r>
          </w:p>
        </w:tc>
        <w:tc>
          <w:tcPr>
            <w:tcW w:w="992"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asciiTheme="minorHAnsi" w:hAnsiTheme="minorHAnsi" w:eastAsiaTheme="minorEastAsia" w:cstheme="minorBidi"/>
                <w:color w:val="auto"/>
                <w:sz w:val="22"/>
                <w:szCs w:val="22"/>
                <w:u w:val="none"/>
                <w:shd w:val="clear" w:color="auto" w:fill="auto"/>
                <w:lang w:val="zh-TW" w:eastAsia="zh-TW" w:bidi="zh-TW"/>
              </w:rPr>
            </w:pPr>
          </w:p>
        </w:tc>
        <w:tc>
          <w:tcPr>
            <w:tcW w:w="957"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asciiTheme="minorHAnsi" w:hAnsiTheme="minorHAnsi" w:eastAsiaTheme="minorEastAsia" w:cstheme="minorBidi"/>
                <w:color w:val="auto"/>
                <w:sz w:val="22"/>
                <w:szCs w:val="22"/>
                <w:u w:val="none"/>
                <w:shd w:val="clear" w:color="auto" w:fill="auto"/>
                <w:lang w:val="zh-TW" w:eastAsia="zh-TW" w:bidi="zh-TW"/>
              </w:rPr>
            </w:pPr>
          </w:p>
        </w:tc>
        <w:tc>
          <w:tcPr>
            <w:tcW w:w="957" w:type="dxa"/>
            <w:gridSpan w:val="2"/>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asciiTheme="minorHAnsi" w:hAnsiTheme="minorHAnsi" w:eastAsiaTheme="minorEastAsia" w:cstheme="minorBidi"/>
                <w:color w:val="auto"/>
                <w:sz w:val="22"/>
                <w:szCs w:val="22"/>
                <w:u w:val="none"/>
                <w:shd w:val="clear" w:color="auto" w:fill="auto"/>
                <w:lang w:val="zh-TW" w:eastAsia="zh-TW" w:bidi="zh-TW"/>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jc w:val="center"/>
        </w:trPr>
        <w:tc>
          <w:tcPr>
            <w:tcW w:w="711" w:type="dxa"/>
            <w:vAlign w:val="center"/>
          </w:tcPr>
          <w:p>
            <w:pPr>
              <w:keepNext w:val="0"/>
              <w:keepLines w:val="0"/>
              <w:widowControl/>
              <w:suppressLineNumbers w:val="0"/>
              <w:jc w:val="center"/>
              <w:textAlignment w:val="center"/>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10</w:t>
            </w:r>
          </w:p>
        </w:tc>
        <w:tc>
          <w:tcPr>
            <w:tcW w:w="1386" w:type="dxa"/>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数字音频管理器</w:t>
            </w:r>
          </w:p>
        </w:tc>
        <w:tc>
          <w:tcPr>
            <w:tcW w:w="975" w:type="dxa"/>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台</w:t>
            </w:r>
          </w:p>
        </w:tc>
        <w:tc>
          <w:tcPr>
            <w:tcW w:w="782"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2</w:t>
            </w:r>
          </w:p>
        </w:tc>
        <w:tc>
          <w:tcPr>
            <w:tcW w:w="4268" w:type="dxa"/>
            <w:gridSpan w:val="2"/>
            <w:vAlign w:val="center"/>
          </w:tcPr>
          <w:p>
            <w:pPr>
              <w:keepNext w:val="0"/>
              <w:keepLines w:val="0"/>
              <w:widowControl/>
              <w:suppressLineNumbers w:val="0"/>
              <w:jc w:val="left"/>
              <w:textAlignment w:val="center"/>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功能要求:</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1. 采用≥96KHz采样处理的音频处理器，≥32-bit 高精度DSP处理器，及高性能≥24-bit A/D及D/A转换器</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2. 可选择2进4出、2进6出、3进6出、4进8出多种型号</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3. 每路输入均设有≥31段图示均衡GEQ+10段PEQ,输出设有10段PEQ；</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4. 每路输入通道均设有增益、相位、延时、静音的功能及每路输出通道均设有增益、相位、分频、压限、静音、延时的功能；</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5. 每路输出延时均可调，最长可≥1000MS，最小调整步距为≤0.021MS；</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6. 输入输出通道可实现全路由，并可同步多个输出通道联调所有参数以及通道参数拷贝功能；</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7 可变高/低通滤波器的斜率均可设置</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5. 每台机器均可根据用户需要存储，最多可存储≥12种用户程序；</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6.设有面板操作锁，以防止误操作而导致的工作状态紊乱；</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8. 设有USB、RS485和RS232多种控制方式，通过RS485接口可级联，且设有RS232串口，可通过第三方做远程编辑和控制。</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 xml:space="preserve"> </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技术参数:</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输入输出通道:4X8</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静音: 每通道设立控制</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延时: 调节范围：0-1000ms</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极性: 同相&amp;反相</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 xml:space="preserve">均衡: 每路输入通道有31段GEQ和10段PEQ. 在PEQ状态下调整参数为:中心频率点：20Hz-20KHz，步进:1Hz,,增益：±20dB，步距：0.1dB.Q值:0.404到28.8                                                                                    </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输出通道:</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静音: 每个通道设立单独静音控制</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混合: 每个输出通道可单独选择不同的输入通道，可选择输入通道的任意组合</w:t>
            </w:r>
          </w:p>
        </w:tc>
        <w:tc>
          <w:tcPr>
            <w:tcW w:w="992"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036" w:hRule="atLeast"/>
          <w:jc w:val="center"/>
        </w:trPr>
        <w:tc>
          <w:tcPr>
            <w:tcW w:w="711" w:type="dxa"/>
            <w:tcBorders>
              <w:bottom w:val="single" w:color="auto" w:sz="4" w:space="0"/>
            </w:tcBorders>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11</w:t>
            </w:r>
          </w:p>
        </w:tc>
        <w:tc>
          <w:tcPr>
            <w:tcW w:w="1386" w:type="dxa"/>
            <w:tcBorders>
              <w:bottom w:val="single" w:color="auto" w:sz="4" w:space="0"/>
            </w:tcBorders>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智能电源管理器</w:t>
            </w:r>
          </w:p>
        </w:tc>
        <w:tc>
          <w:tcPr>
            <w:tcW w:w="975" w:type="dxa"/>
            <w:tcBorders>
              <w:bottom w:val="single" w:color="auto" w:sz="4" w:space="0"/>
            </w:tcBorders>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台</w:t>
            </w:r>
          </w:p>
        </w:tc>
        <w:tc>
          <w:tcPr>
            <w:tcW w:w="782" w:type="dxa"/>
            <w:tcBorders>
              <w:bottom w:val="single" w:color="auto" w:sz="4" w:space="0"/>
            </w:tcBorders>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2</w:t>
            </w:r>
          </w:p>
        </w:tc>
        <w:tc>
          <w:tcPr>
            <w:tcW w:w="4268" w:type="dxa"/>
            <w:gridSpan w:val="2"/>
            <w:tcBorders>
              <w:bottom w:val="single" w:color="auto" w:sz="4" w:space="0"/>
            </w:tcBorders>
            <w:vAlign w:val="center"/>
          </w:tcPr>
          <w:p>
            <w:pPr>
              <w:pStyle w:val="51"/>
              <w:spacing w:line="440" w:lineRule="exact"/>
              <w:jc w:val="left"/>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功能要求：</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1.要有≥2寸彩色液晶智能显示窗,可实时显示当前电压,日期时间,通道开关状态，方便操作员知道电源状态。</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2.要有≥8路开关通道输出,每路延时开启和关闭时间可自由设置。</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3.支持面板要有锁定功能,防止误操作。</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4.内置时钟芯片,可根据日期时间定时设置自动开关机。</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5.可实现多台设备级联顺序控制，级联自动检测设置。</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6.要配置≥232接口,支持外部中控设备控制。</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7.自带ID设置和检测,可实现远程集中控制。</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8.具备10组以上设备开关场景数据保存/调用。</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9.具备欠压、超压检测及报警。</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参数：</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1.输 入 电 源 ：约110V~230V 50/60Hz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2.输 出 通 道 ：8路受控+2路直通</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3.电源输入接口：火线（Line）、零线（Neutral）、地（Earth）3×6mm2三芯同轴线</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4.电源输出接口：≥10路磷铜万能插座</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5.通道负载输出：单通道最大输出负载13A整机设备最大输出负载32A</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6.开 关 器 件 ：继电器30A/250VAC</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 xml:space="preserve">7.控 制 输 入 ：约≥1个RS232串口 </w:t>
            </w:r>
          </w:p>
          <w:p>
            <w:pPr>
              <w:pStyle w:val="51"/>
              <w:spacing w:line="440" w:lineRule="exact"/>
              <w:ind w:firstLine="1680" w:firstLineChars="800"/>
              <w:jc w:val="left"/>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约≥2个6.5插嘴</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8.使用控制面板：</w:t>
            </w:r>
          </w:p>
          <w:p>
            <w:pPr>
              <w:pStyle w:val="51"/>
              <w:spacing w:line="440" w:lineRule="exact"/>
              <w:jc w:val="left"/>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约≥1个微动开关，用来启动设备开关机</w:t>
            </w:r>
          </w:p>
          <w:p>
            <w:pPr>
              <w:pStyle w:val="51"/>
              <w:spacing w:line="440" w:lineRule="exact"/>
              <w:jc w:val="left"/>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约≥1个旋钮EDIT编辑轮 可实现界面设置</w:t>
            </w:r>
          </w:p>
        </w:tc>
        <w:tc>
          <w:tcPr>
            <w:tcW w:w="992"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9" w:hRule="atLeast"/>
          <w:jc w:val="center"/>
        </w:trPr>
        <w:tc>
          <w:tcPr>
            <w:tcW w:w="3854" w:type="dxa"/>
            <w:gridSpan w:val="4"/>
            <w:tcBorders>
              <w:top w:val="single" w:color="auto" w:sz="4" w:space="0"/>
              <w:bottom w:val="single" w:color="auto" w:sz="4" w:space="0"/>
            </w:tcBorders>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合计</w:t>
            </w:r>
          </w:p>
        </w:tc>
        <w:tc>
          <w:tcPr>
            <w:tcW w:w="6217" w:type="dxa"/>
            <w:gridSpan w:val="4"/>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both"/>
              <w:rPr>
                <w:rFonts w:hint="eastAsia" w:ascii="仿宋" w:hAnsi="仿宋" w:eastAsia="宋体"/>
                <w:color w:val="auto"/>
                <w:sz w:val="21"/>
                <w:szCs w:val="21"/>
                <w:lang w:eastAsia="zh-CN"/>
              </w:rPr>
            </w:pPr>
          </w:p>
        </w:tc>
        <w:tc>
          <w:tcPr>
            <w:tcW w:w="957" w:type="dxa"/>
            <w:gridSpan w:val="2"/>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hint="eastAsia" w:ascii="仿宋" w:hAnsi="仿宋" w:eastAsia="宋体"/>
                <w:color w:val="auto"/>
                <w:sz w:val="21"/>
                <w:szCs w:val="21"/>
                <w:lang w:eastAsia="zh-CN"/>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9" w:hRule="atLeast"/>
          <w:jc w:val="center"/>
        </w:trPr>
        <w:tc>
          <w:tcPr>
            <w:tcW w:w="10071" w:type="dxa"/>
            <w:gridSpan w:val="8"/>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both"/>
              <w:rPr>
                <w:rFonts w:hint="eastAsia" w:ascii="仿宋" w:hAnsi="仿宋" w:eastAsia="宋体"/>
                <w:color w:val="auto"/>
                <w:sz w:val="21"/>
                <w:szCs w:val="21"/>
                <w:lang w:eastAsia="zh-CN"/>
              </w:rPr>
            </w:pPr>
            <w:r>
              <w:rPr>
                <w:rFonts w:hint="eastAsia" w:ascii="仿宋" w:hAnsi="仿宋" w:eastAsia="仿宋" w:cs="Times New Roman"/>
                <w:color w:val="auto"/>
                <w:sz w:val="21"/>
                <w:szCs w:val="21"/>
                <w:u w:val="none"/>
                <w:shd w:val="clear"/>
                <w:lang w:val="en-US" w:eastAsia="zh-CN" w:bidi="ar-SA"/>
              </w:rPr>
              <w:t>二、音源系统设备</w:t>
            </w:r>
          </w:p>
        </w:tc>
        <w:tc>
          <w:tcPr>
            <w:tcW w:w="957" w:type="dxa"/>
            <w:gridSpan w:val="2"/>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both"/>
              <w:rPr>
                <w:rFonts w:hint="eastAsia" w:ascii="仿宋" w:hAnsi="仿宋" w:eastAsia="仿宋" w:cs="Times New Roman"/>
                <w:color w:val="auto"/>
                <w:sz w:val="21"/>
                <w:szCs w:val="21"/>
                <w:u w:val="none"/>
                <w:shd w:val="clear"/>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8811" w:hRule="atLeast"/>
          <w:jc w:val="center"/>
        </w:trPr>
        <w:tc>
          <w:tcPr>
            <w:tcW w:w="711" w:type="dxa"/>
            <w:vMerge w:val="restart"/>
            <w:tcBorders>
              <w:bottom w:val="single" w:color="auto" w:sz="4" w:space="0"/>
            </w:tcBorders>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1</w:t>
            </w:r>
          </w:p>
        </w:tc>
        <w:tc>
          <w:tcPr>
            <w:tcW w:w="1386" w:type="dxa"/>
            <w:vMerge w:val="restart"/>
            <w:tcBorders>
              <w:bottom w:val="single" w:color="auto" w:sz="4" w:space="0"/>
            </w:tcBorders>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无线会议话筒</w:t>
            </w:r>
          </w:p>
        </w:tc>
        <w:tc>
          <w:tcPr>
            <w:tcW w:w="975" w:type="dxa"/>
            <w:vMerge w:val="restart"/>
            <w:tcBorders>
              <w:bottom w:val="single" w:color="auto" w:sz="4" w:space="0"/>
            </w:tcBorders>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套</w:t>
            </w:r>
          </w:p>
        </w:tc>
        <w:tc>
          <w:tcPr>
            <w:tcW w:w="782" w:type="dxa"/>
            <w:vMerge w:val="restart"/>
            <w:tcBorders>
              <w:bottom w:val="single" w:color="auto" w:sz="4" w:space="0"/>
            </w:tcBorders>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2</w:t>
            </w:r>
          </w:p>
        </w:tc>
        <w:tc>
          <w:tcPr>
            <w:tcW w:w="4268" w:type="dxa"/>
            <w:gridSpan w:val="2"/>
            <w:vMerge w:val="restart"/>
            <w:tcBorders>
              <w:bottom w:val="single" w:color="auto" w:sz="4" w:space="0"/>
            </w:tcBorders>
            <w:vAlign w:val="center"/>
          </w:tcPr>
          <w:p>
            <w:pPr>
              <w:pStyle w:val="51"/>
              <w:spacing w:line="440" w:lineRule="exact"/>
              <w:jc w:val="left"/>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1.UHF频段传输信号，频率范围：500MHz-900MHz；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2.两通道接收信号,每通道有200个信道可选，每个信道以250KHz步进；每通道用49.75MHz；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3.采用稳定的PLL数位锁相环合成技术和智能数字线路，整机性能稳定性显著提高；</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4.各通道配备独有的ID号，增强抗干扰功能，支持40台叠机使用（即40台接收机和80个发射器）；</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5.内置高效抑制噪声线路，防啸叫功能显著；</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6.接收机背面设置2条橡胶接收天线，增强接收的信号，外观大方得体；</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7.背面需有2个平衡输出和1个混合非平衡输出，适合连接各种外置设备；</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8.不再局限于一发射只能配对单一通道，实现同一发射可在两个通道400个信道中互通互用，尽显人性化的高新技术设计；</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9.无噪音轻触开关设计，</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10.灵活的鹅颈式咪杆设计，可360°全方位调节，咪杆灯环指示发言状态。</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11.话筒可使用1.5V电池（3粒）供电；</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12.主机和发射器均具备LCD屏显示工作状态等内容。</w:t>
            </w:r>
          </w:p>
        </w:tc>
        <w:tc>
          <w:tcPr>
            <w:tcW w:w="992" w:type="dxa"/>
            <w:vMerge w:val="restart"/>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tcBorders>
              <w:top w:val="single" w:color="auto" w:sz="4" w:space="0"/>
              <w:bottom w:val="single" w:color="auto" w:sz="4" w:space="0"/>
              <w:right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tcBorders>
              <w:top w:val="single" w:color="auto" w:sz="4" w:space="0"/>
              <w:bottom w:val="single" w:color="auto" w:sz="4" w:space="0"/>
              <w:right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468" w:hRule="atLeast"/>
          <w:jc w:val="center"/>
        </w:trPr>
        <w:tc>
          <w:tcPr>
            <w:tcW w:w="711" w:type="dxa"/>
            <w:vMerge w:val="continue"/>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p>
        </w:tc>
        <w:tc>
          <w:tcPr>
            <w:tcW w:w="1386" w:type="dxa"/>
            <w:vMerge w:val="continue"/>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p>
        </w:tc>
        <w:tc>
          <w:tcPr>
            <w:tcW w:w="975" w:type="dxa"/>
            <w:vMerge w:val="continue"/>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p>
        </w:tc>
        <w:tc>
          <w:tcPr>
            <w:tcW w:w="782" w:type="dxa"/>
            <w:vMerge w:val="continue"/>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p>
        </w:tc>
        <w:tc>
          <w:tcPr>
            <w:tcW w:w="4268" w:type="dxa"/>
            <w:gridSpan w:val="2"/>
            <w:vMerge w:val="continue"/>
            <w:vAlign w:val="center"/>
          </w:tcPr>
          <w:p>
            <w:pPr>
              <w:pStyle w:val="51"/>
              <w:spacing w:line="440" w:lineRule="exact"/>
              <w:jc w:val="left"/>
              <w:outlineLvl w:val="0"/>
              <w:rPr>
                <w:rFonts w:hint="eastAsia" w:ascii="仿宋" w:hAnsi="仿宋" w:eastAsia="仿宋" w:cs="Times New Roman"/>
                <w:color w:val="auto"/>
                <w:sz w:val="21"/>
                <w:szCs w:val="21"/>
                <w:lang w:val="en-US" w:eastAsia="zh-CN" w:bidi="ar-SA"/>
              </w:rPr>
            </w:pPr>
          </w:p>
        </w:tc>
        <w:tc>
          <w:tcPr>
            <w:tcW w:w="992" w:type="dxa"/>
            <w:vMerge w:val="continue"/>
            <w:tcBorders>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380" w:hRule="atLeast"/>
          <w:jc w:val="center"/>
        </w:trPr>
        <w:tc>
          <w:tcPr>
            <w:tcW w:w="711"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2</w:t>
            </w:r>
          </w:p>
        </w:tc>
        <w:tc>
          <w:tcPr>
            <w:tcW w:w="1386" w:type="dxa"/>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无线头戴话筒</w:t>
            </w:r>
          </w:p>
        </w:tc>
        <w:tc>
          <w:tcPr>
            <w:tcW w:w="975"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套</w:t>
            </w:r>
          </w:p>
        </w:tc>
        <w:tc>
          <w:tcPr>
            <w:tcW w:w="782"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1</w:t>
            </w:r>
          </w:p>
        </w:tc>
        <w:tc>
          <w:tcPr>
            <w:tcW w:w="4268" w:type="dxa"/>
            <w:gridSpan w:val="2"/>
            <w:vAlign w:val="center"/>
          </w:tcPr>
          <w:p>
            <w:pPr>
              <w:pStyle w:val="51"/>
              <w:spacing w:line="440" w:lineRule="exact"/>
              <w:jc w:val="left"/>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频率范围：约640MHz-690MHz/740MHz-790MHz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调制方式：宽带 FM</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可调范围：约≥50MHz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信道数目：约≥200</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信道间隔：约≥250KHz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频率稳定度：约±0.005%以内</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动态范围：约≥100dB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最大频偏：约±45KHz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音频响应：约80Hz-18KHz(±3dB)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综合信噪比：约&gt;105dB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综合失真：约≤0.5%</w:t>
            </w:r>
          </w:p>
        </w:tc>
        <w:tc>
          <w:tcPr>
            <w:tcW w:w="992"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211" w:hRule="atLeast"/>
          <w:jc w:val="center"/>
        </w:trPr>
        <w:tc>
          <w:tcPr>
            <w:tcW w:w="711"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3</w:t>
            </w:r>
          </w:p>
        </w:tc>
        <w:tc>
          <w:tcPr>
            <w:tcW w:w="1386" w:type="dxa"/>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多功能手持话筒</w:t>
            </w:r>
          </w:p>
        </w:tc>
        <w:tc>
          <w:tcPr>
            <w:tcW w:w="975"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套</w:t>
            </w:r>
          </w:p>
        </w:tc>
        <w:tc>
          <w:tcPr>
            <w:tcW w:w="782"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2</w:t>
            </w:r>
          </w:p>
        </w:tc>
        <w:tc>
          <w:tcPr>
            <w:tcW w:w="4268" w:type="dxa"/>
            <w:gridSpan w:val="2"/>
            <w:vAlign w:val="center"/>
          </w:tcPr>
          <w:p>
            <w:pPr>
              <w:pStyle w:val="51"/>
              <w:spacing w:line="440" w:lineRule="exact"/>
              <w:jc w:val="left"/>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频率范围：约640MHz-690MHz/740MHz-790MHz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调制方式：约宽带 FM</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可调范围：约≥50MHz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信道数目：约≥200</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信道间隔：约≥250KHz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频率稳定度：约±0.005%以内</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动态范围：约≥100dB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最大频偏：约±45KHz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音频响应：约80Hz-18KHz(±3dB)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综合信噪比：约&gt;105dB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综合失真：约≤0.5%</w:t>
            </w:r>
          </w:p>
        </w:tc>
        <w:tc>
          <w:tcPr>
            <w:tcW w:w="992" w:type="dxa"/>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078" w:hRule="atLeast"/>
          <w:jc w:val="center"/>
        </w:trPr>
        <w:tc>
          <w:tcPr>
            <w:tcW w:w="711"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4</w:t>
            </w:r>
          </w:p>
        </w:tc>
        <w:tc>
          <w:tcPr>
            <w:tcW w:w="1386" w:type="dxa"/>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天线放大器</w:t>
            </w:r>
          </w:p>
        </w:tc>
        <w:tc>
          <w:tcPr>
            <w:tcW w:w="975"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套</w:t>
            </w:r>
          </w:p>
        </w:tc>
        <w:tc>
          <w:tcPr>
            <w:tcW w:w="782"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1</w:t>
            </w:r>
          </w:p>
        </w:tc>
        <w:tc>
          <w:tcPr>
            <w:tcW w:w="4268" w:type="dxa"/>
            <w:gridSpan w:val="2"/>
            <w:vAlign w:val="center"/>
          </w:tcPr>
          <w:p>
            <w:pPr>
              <w:pStyle w:val="51"/>
              <w:spacing w:line="440" w:lineRule="exact"/>
              <w:jc w:val="left"/>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系统指标 :</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输入供电：约12V/5A</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输出供电：约12V/1A</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显 示 器：VA液晶显示屏</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频率范围：约500-900MHz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带内拨动：约±3dB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放大增益：可调步进式放大3dB、6dB、9dB、12dB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无线输入接口：BNC/50Ω×2</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无线输出接口：SMA/50Ω×16</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供电输入接口：约≥1个DC005</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供电输出接口：约≥4个DC005</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供电输出控制：单片机继电器控制。</w:t>
            </w:r>
          </w:p>
        </w:tc>
        <w:tc>
          <w:tcPr>
            <w:tcW w:w="992" w:type="dxa"/>
            <w:tcBorders>
              <w:bottom w:val="nil"/>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tcBorders>
              <w:bottom w:val="nil"/>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tcBorders>
              <w:bottom w:val="nil"/>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802" w:hRule="atLeast"/>
          <w:jc w:val="center"/>
        </w:trPr>
        <w:tc>
          <w:tcPr>
            <w:tcW w:w="3854" w:type="dxa"/>
            <w:gridSpan w:val="4"/>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小计</w:t>
            </w:r>
          </w:p>
        </w:tc>
        <w:tc>
          <w:tcPr>
            <w:tcW w:w="6217" w:type="dxa"/>
            <w:gridSpan w:val="4"/>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both"/>
              <w:rPr>
                <w:color w:val="auto"/>
              </w:rPr>
            </w:pPr>
          </w:p>
        </w:tc>
        <w:tc>
          <w:tcPr>
            <w:tcW w:w="957" w:type="dxa"/>
            <w:gridSpan w:val="2"/>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740" w:hRule="atLeast"/>
          <w:jc w:val="center"/>
        </w:trPr>
        <w:tc>
          <w:tcPr>
            <w:tcW w:w="10071" w:type="dxa"/>
            <w:gridSpan w:val="8"/>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left"/>
              <w:rPr>
                <w:color w:val="auto"/>
              </w:rPr>
            </w:pPr>
            <w:r>
              <w:rPr>
                <w:rFonts w:hint="eastAsia" w:ascii="仿宋" w:hAnsi="仿宋" w:eastAsia="仿宋" w:cs="Times New Roman"/>
                <w:color w:val="auto"/>
                <w:sz w:val="21"/>
                <w:szCs w:val="21"/>
                <w:u w:val="none"/>
                <w:shd w:val="clear"/>
                <w:lang w:val="en-US" w:eastAsia="zh-CN" w:bidi="ar-SA"/>
              </w:rPr>
              <w:t>三、其他周边配件线材</w:t>
            </w:r>
          </w:p>
        </w:tc>
        <w:tc>
          <w:tcPr>
            <w:tcW w:w="957" w:type="dxa"/>
            <w:gridSpan w:val="2"/>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left"/>
              <w:rPr>
                <w:rFonts w:hint="eastAsia" w:ascii="仿宋" w:hAnsi="仿宋" w:eastAsia="仿宋" w:cs="Times New Roman"/>
                <w:color w:val="auto"/>
                <w:sz w:val="21"/>
                <w:szCs w:val="21"/>
                <w:u w:val="none"/>
                <w:shd w:val="clear"/>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638" w:hRule="atLeast"/>
          <w:jc w:val="center"/>
        </w:trPr>
        <w:tc>
          <w:tcPr>
            <w:tcW w:w="711"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p>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1</w:t>
            </w:r>
          </w:p>
        </w:tc>
        <w:tc>
          <w:tcPr>
            <w:tcW w:w="1386" w:type="dxa"/>
            <w:vAlign w:val="center"/>
          </w:tcPr>
          <w:p>
            <w:pPr>
              <w:keepNext w:val="0"/>
              <w:keepLines w:val="0"/>
              <w:widowControl/>
              <w:suppressLineNumbers w:val="0"/>
              <w:jc w:val="center"/>
              <w:textAlignment w:val="center"/>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多媒体地插</w:t>
            </w:r>
          </w:p>
        </w:tc>
        <w:tc>
          <w:tcPr>
            <w:tcW w:w="975"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台</w:t>
            </w:r>
          </w:p>
        </w:tc>
        <w:tc>
          <w:tcPr>
            <w:tcW w:w="782"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2</w:t>
            </w:r>
          </w:p>
        </w:tc>
        <w:tc>
          <w:tcPr>
            <w:tcW w:w="4268" w:type="dxa"/>
            <w:gridSpan w:val="2"/>
            <w:vAlign w:val="center"/>
          </w:tcPr>
          <w:p>
            <w:pPr>
              <w:keepNext w:val="0"/>
              <w:keepLines w:val="0"/>
              <w:widowControl/>
              <w:suppressLineNumbers w:val="0"/>
              <w:jc w:val="both"/>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会议系统专用地插，含三位DIN母座模块，可作会议系统连接跳线使用，地插与地插之间采取手拉手连接。</w:t>
            </w:r>
            <w:r>
              <w:rPr>
                <w:rFonts w:hint="eastAsia" w:ascii="仿宋" w:hAnsi="仿宋" w:eastAsia="仿宋" w:cs="Times New Roman"/>
                <w:color w:val="auto"/>
                <w:sz w:val="21"/>
                <w:szCs w:val="21"/>
                <w:u w:val="none"/>
                <w:shd w:val="clear" w:color="auto" w:fill="auto"/>
                <w:lang w:val="en-US" w:eastAsia="zh-CN" w:bidi="ar-SA"/>
              </w:rPr>
              <w:br w:type="textWrapping"/>
            </w:r>
            <w:r>
              <w:rPr>
                <w:rFonts w:hint="eastAsia" w:ascii="仿宋" w:hAnsi="仿宋" w:eastAsia="仿宋" w:cs="Times New Roman"/>
                <w:color w:val="auto"/>
                <w:sz w:val="21"/>
                <w:szCs w:val="21"/>
                <w:u w:val="none"/>
                <w:shd w:val="clear" w:color="auto" w:fill="auto"/>
                <w:lang w:val="en-US" w:eastAsia="zh-CN" w:bidi="ar-SA"/>
              </w:rPr>
              <w:t>锌合金外壳，具有防水、防尘、防静电的作用。</w:t>
            </w:r>
          </w:p>
        </w:tc>
        <w:tc>
          <w:tcPr>
            <w:tcW w:w="992" w:type="dxa"/>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380" w:hRule="atLeast"/>
          <w:jc w:val="center"/>
        </w:trPr>
        <w:tc>
          <w:tcPr>
            <w:tcW w:w="711"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2</w:t>
            </w:r>
          </w:p>
        </w:tc>
        <w:tc>
          <w:tcPr>
            <w:tcW w:w="1386" w:type="dxa"/>
            <w:vAlign w:val="center"/>
          </w:tcPr>
          <w:p>
            <w:pPr>
              <w:keepNext w:val="0"/>
              <w:keepLines w:val="0"/>
              <w:widowControl/>
              <w:suppressLineNumbers w:val="0"/>
              <w:jc w:val="center"/>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专业机柜</w:t>
            </w:r>
          </w:p>
        </w:tc>
        <w:tc>
          <w:tcPr>
            <w:tcW w:w="975"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台</w:t>
            </w:r>
          </w:p>
        </w:tc>
        <w:tc>
          <w:tcPr>
            <w:tcW w:w="782"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1</w:t>
            </w:r>
          </w:p>
        </w:tc>
        <w:tc>
          <w:tcPr>
            <w:tcW w:w="4268" w:type="dxa"/>
            <w:gridSpan w:val="2"/>
            <w:vAlign w:val="center"/>
          </w:tcPr>
          <w:p>
            <w:pPr>
              <w:keepNext w:val="0"/>
              <w:keepLines w:val="0"/>
              <w:widowControl/>
              <w:suppressLineNumbers w:val="0"/>
              <w:jc w:val="left"/>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32U，机柜尺寸约宽600x深600x高1650mm,固定板3块；螺丝20套,重型脚轮4只,M12支脚4只,内六角扳手l只。</w:t>
            </w:r>
          </w:p>
        </w:tc>
        <w:tc>
          <w:tcPr>
            <w:tcW w:w="992"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458" w:hRule="atLeast"/>
          <w:jc w:val="center"/>
        </w:trPr>
        <w:tc>
          <w:tcPr>
            <w:tcW w:w="711"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3</w:t>
            </w:r>
          </w:p>
        </w:tc>
        <w:tc>
          <w:tcPr>
            <w:tcW w:w="1386" w:type="dxa"/>
            <w:vAlign w:val="center"/>
          </w:tcPr>
          <w:p>
            <w:pPr>
              <w:keepNext w:val="0"/>
              <w:keepLines w:val="0"/>
              <w:widowControl/>
              <w:suppressLineNumbers w:val="0"/>
              <w:jc w:val="center"/>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卡侬公母音频信号线</w:t>
            </w:r>
          </w:p>
        </w:tc>
        <w:tc>
          <w:tcPr>
            <w:tcW w:w="975"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套</w:t>
            </w:r>
          </w:p>
        </w:tc>
        <w:tc>
          <w:tcPr>
            <w:tcW w:w="782"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1</w:t>
            </w:r>
          </w:p>
        </w:tc>
        <w:tc>
          <w:tcPr>
            <w:tcW w:w="4268" w:type="dxa"/>
            <w:gridSpan w:val="2"/>
            <w:vAlign w:val="center"/>
          </w:tcPr>
          <w:p>
            <w:pPr>
              <w:keepNext w:val="0"/>
              <w:keepLines w:val="0"/>
              <w:widowControl/>
              <w:suppressLineNumbers w:val="0"/>
              <w:jc w:val="left"/>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专业级卡侬音频线，适用于调音台.效果器.无线麦克风.功放线，平衡传输音频信号抗干挠，采用高密度纯铜多股线芯设计，抗拉处理，编织屏蔽层</w:t>
            </w:r>
          </w:p>
        </w:tc>
        <w:tc>
          <w:tcPr>
            <w:tcW w:w="992" w:type="dxa"/>
            <w:vAlign w:val="center"/>
          </w:tcPr>
          <w:p>
            <w:pPr>
              <w:keepNext w:val="0"/>
              <w:keepLines w:val="0"/>
              <w:widowControl/>
              <w:suppressLineNumbers w:val="0"/>
              <w:jc w:val="center"/>
              <w:textAlignment w:val="center"/>
              <w:rPr>
                <w:color w:val="auto"/>
              </w:rPr>
            </w:pPr>
          </w:p>
        </w:tc>
        <w:tc>
          <w:tcPr>
            <w:tcW w:w="957" w:type="dxa"/>
            <w:vAlign w:val="center"/>
          </w:tcPr>
          <w:p>
            <w:pPr>
              <w:keepNext w:val="0"/>
              <w:keepLines w:val="0"/>
              <w:widowControl/>
              <w:suppressLineNumbers w:val="0"/>
              <w:jc w:val="center"/>
              <w:textAlignment w:val="center"/>
              <w:rPr>
                <w:color w:val="auto"/>
              </w:rPr>
            </w:pPr>
          </w:p>
        </w:tc>
        <w:tc>
          <w:tcPr>
            <w:tcW w:w="957" w:type="dxa"/>
            <w:gridSpan w:val="2"/>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065" w:hRule="atLeast"/>
          <w:jc w:val="center"/>
        </w:trPr>
        <w:tc>
          <w:tcPr>
            <w:tcW w:w="711"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4</w:t>
            </w:r>
          </w:p>
        </w:tc>
        <w:tc>
          <w:tcPr>
            <w:tcW w:w="1386" w:type="dxa"/>
            <w:vAlign w:val="center"/>
          </w:tcPr>
          <w:p>
            <w:pPr>
              <w:keepNext w:val="0"/>
              <w:keepLines w:val="0"/>
              <w:widowControl/>
              <w:suppressLineNumbers w:val="0"/>
              <w:jc w:val="center"/>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大功率音箱音频信号线</w:t>
            </w:r>
          </w:p>
        </w:tc>
        <w:tc>
          <w:tcPr>
            <w:tcW w:w="975"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批</w:t>
            </w:r>
          </w:p>
        </w:tc>
        <w:tc>
          <w:tcPr>
            <w:tcW w:w="782"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1</w:t>
            </w:r>
          </w:p>
        </w:tc>
        <w:tc>
          <w:tcPr>
            <w:tcW w:w="4268" w:type="dxa"/>
            <w:gridSpan w:val="2"/>
            <w:vAlign w:val="center"/>
          </w:tcPr>
          <w:p>
            <w:pPr>
              <w:keepNext w:val="0"/>
              <w:keepLines w:val="0"/>
              <w:widowControl/>
              <w:suppressLineNumbers w:val="0"/>
              <w:jc w:val="left"/>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适用于音响设备连接，专业级音箱线，无氧铜束绞面积2*2.5mm线芯</w:t>
            </w:r>
          </w:p>
        </w:tc>
        <w:tc>
          <w:tcPr>
            <w:tcW w:w="992"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070" w:hRule="atLeast"/>
          <w:jc w:val="center"/>
        </w:trPr>
        <w:tc>
          <w:tcPr>
            <w:tcW w:w="711" w:type="dxa"/>
            <w:tcBorders>
              <w:top w:val="nil"/>
            </w:tcBorders>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5</w:t>
            </w:r>
          </w:p>
        </w:tc>
        <w:tc>
          <w:tcPr>
            <w:tcW w:w="1386" w:type="dxa"/>
            <w:vAlign w:val="center"/>
          </w:tcPr>
          <w:p>
            <w:pPr>
              <w:keepNext w:val="0"/>
              <w:keepLines w:val="0"/>
              <w:widowControl/>
              <w:suppressLineNumbers w:val="0"/>
              <w:jc w:val="left"/>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金属控制台</w:t>
            </w:r>
          </w:p>
        </w:tc>
        <w:tc>
          <w:tcPr>
            <w:tcW w:w="975"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套</w:t>
            </w:r>
          </w:p>
        </w:tc>
        <w:tc>
          <w:tcPr>
            <w:tcW w:w="782"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1</w:t>
            </w:r>
          </w:p>
        </w:tc>
        <w:tc>
          <w:tcPr>
            <w:tcW w:w="4268" w:type="dxa"/>
            <w:gridSpan w:val="2"/>
            <w:vAlign w:val="center"/>
          </w:tcPr>
          <w:p>
            <w:pPr>
              <w:keepNext w:val="0"/>
              <w:keepLines w:val="0"/>
              <w:widowControl/>
              <w:suppressLineNumbers w:val="0"/>
              <w:jc w:val="left"/>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国标2位（配两个座位）</w:t>
            </w:r>
          </w:p>
        </w:tc>
        <w:tc>
          <w:tcPr>
            <w:tcW w:w="992"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57" w:type="dxa"/>
            <w:gridSpan w:val="2"/>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11"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6</w:t>
            </w:r>
          </w:p>
        </w:tc>
        <w:tc>
          <w:tcPr>
            <w:tcW w:w="1386" w:type="dxa"/>
            <w:vAlign w:val="center"/>
          </w:tcPr>
          <w:p>
            <w:pPr>
              <w:keepNext w:val="0"/>
              <w:keepLines w:val="0"/>
              <w:widowControl/>
              <w:suppressLineNumbers w:val="0"/>
              <w:jc w:val="center"/>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辅助材料</w:t>
            </w:r>
          </w:p>
        </w:tc>
        <w:tc>
          <w:tcPr>
            <w:tcW w:w="975"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批</w:t>
            </w:r>
          </w:p>
        </w:tc>
        <w:tc>
          <w:tcPr>
            <w:tcW w:w="782"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1</w:t>
            </w:r>
          </w:p>
        </w:tc>
        <w:tc>
          <w:tcPr>
            <w:tcW w:w="4268" w:type="dxa"/>
            <w:gridSpan w:val="2"/>
            <w:vAlign w:val="center"/>
          </w:tcPr>
          <w:p>
            <w:pPr>
              <w:pStyle w:val="51"/>
              <w:spacing w:line="440" w:lineRule="exact"/>
              <w:jc w:val="left"/>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国标</w:t>
            </w:r>
          </w:p>
        </w:tc>
        <w:tc>
          <w:tcPr>
            <w:tcW w:w="992"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both"/>
              <w:rPr>
                <w:color w:val="auto"/>
              </w:rPr>
            </w:pPr>
          </w:p>
        </w:tc>
        <w:tc>
          <w:tcPr>
            <w:tcW w:w="962" w:type="dxa"/>
            <w:gridSpan w:val="2"/>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both"/>
              <w:rPr>
                <w:color w:val="auto"/>
              </w:rPr>
            </w:pPr>
          </w:p>
        </w:tc>
        <w:tc>
          <w:tcPr>
            <w:tcW w:w="952"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c>
          <w:tcPr>
            <w:tcW w:w="5"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2" w:hRule="atLeast"/>
          <w:jc w:val="center"/>
        </w:trPr>
        <w:tc>
          <w:tcPr>
            <w:tcW w:w="3857" w:type="dxa"/>
            <w:gridSpan w:val="5"/>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小计</w:t>
            </w:r>
          </w:p>
        </w:tc>
        <w:tc>
          <w:tcPr>
            <w:tcW w:w="7171" w:type="dxa"/>
            <w:gridSpan w:val="5"/>
            <w:vAlign w:val="center"/>
          </w:tcPr>
          <w:p>
            <w:pPr>
              <w:pStyle w:val="51"/>
              <w:spacing w:line="440" w:lineRule="exact"/>
              <w:jc w:val="center"/>
              <w:outlineLvl w:val="0"/>
              <w:rPr>
                <w:rFonts w:hint="default" w:ascii="仿宋" w:hAnsi="仿宋" w:eastAsia="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2" w:hRule="atLeast"/>
          <w:jc w:val="center"/>
        </w:trPr>
        <w:tc>
          <w:tcPr>
            <w:tcW w:w="3857" w:type="dxa"/>
            <w:gridSpan w:val="5"/>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一层价格合计</w:t>
            </w:r>
          </w:p>
        </w:tc>
        <w:tc>
          <w:tcPr>
            <w:tcW w:w="7171" w:type="dxa"/>
            <w:gridSpan w:val="5"/>
            <w:vAlign w:val="center"/>
          </w:tcPr>
          <w:p>
            <w:pPr>
              <w:pStyle w:val="51"/>
              <w:spacing w:line="440" w:lineRule="exact"/>
              <w:jc w:val="center"/>
              <w:outlineLvl w:val="0"/>
              <w:rPr>
                <w:rFonts w:hint="eastAsia" w:ascii="仿宋" w:hAnsi="仿宋" w:eastAsia="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72" w:hRule="atLeast"/>
          <w:jc w:val="center"/>
        </w:trPr>
        <w:tc>
          <w:tcPr>
            <w:tcW w:w="3857" w:type="dxa"/>
            <w:gridSpan w:val="5"/>
            <w:vAlign w:val="center"/>
          </w:tcPr>
          <w:p>
            <w:pPr>
              <w:pStyle w:val="51"/>
              <w:spacing w:line="440" w:lineRule="exact"/>
              <w:jc w:val="center"/>
              <w:outlineLvl w:val="0"/>
              <w:rPr>
                <w:rFonts w:hint="eastAsia" w:ascii="仿宋" w:hAnsi="仿宋" w:eastAsia="仿宋"/>
                <w:color w:val="auto"/>
                <w:sz w:val="21"/>
                <w:szCs w:val="21"/>
                <w:lang w:eastAsia="zh-CN"/>
              </w:rPr>
            </w:pPr>
            <w:r>
              <w:rPr>
                <w:rFonts w:hint="eastAsia" w:ascii="仿宋" w:hAnsi="仿宋" w:eastAsia="仿宋"/>
                <w:color w:val="auto"/>
                <w:sz w:val="21"/>
                <w:szCs w:val="21"/>
                <w:lang w:val="en-US" w:eastAsia="zh-CN"/>
              </w:rPr>
              <w:t>共计（一、二层）</w:t>
            </w:r>
          </w:p>
        </w:tc>
        <w:tc>
          <w:tcPr>
            <w:tcW w:w="7171" w:type="dxa"/>
            <w:gridSpan w:val="5"/>
            <w:vAlign w:val="center"/>
          </w:tcPr>
          <w:p>
            <w:pPr>
              <w:pStyle w:val="51"/>
              <w:spacing w:line="440" w:lineRule="exact"/>
              <w:jc w:val="center"/>
              <w:outlineLvl w:val="0"/>
              <w:rPr>
                <w:rFonts w:hint="eastAsia" w:ascii="仿宋" w:hAnsi="仿宋" w:eastAsia="仿宋"/>
                <w:color w:val="auto"/>
                <w:sz w:val="21"/>
                <w:szCs w:val="21"/>
                <w:lang w:val="en-US" w:eastAsia="zh-CN"/>
              </w:rPr>
            </w:pPr>
          </w:p>
        </w:tc>
      </w:tr>
    </w:tbl>
    <w:p>
      <w:pPr>
        <w:spacing w:line="380" w:lineRule="exact"/>
        <w:rPr>
          <w:rFonts w:ascii="仿宋" w:hAnsi="仿宋" w:eastAsia="仿宋"/>
          <w:color w:val="auto"/>
          <w:sz w:val="28"/>
          <w:szCs w:val="28"/>
        </w:rPr>
      </w:pPr>
      <w:r>
        <w:rPr>
          <w:rFonts w:ascii="仿宋" w:hAnsi="仿宋" w:eastAsia="仿宋"/>
          <w:color w:val="auto"/>
          <w:sz w:val="28"/>
          <w:szCs w:val="28"/>
        </w:rPr>
        <w:t>注</w:t>
      </w:r>
      <w:r>
        <w:rPr>
          <w:rFonts w:ascii="仿宋" w:hAnsi="仿宋" w:eastAsia="仿宋"/>
          <w:b/>
          <w:bCs/>
          <w:color w:val="auto"/>
          <w:sz w:val="28"/>
          <w:szCs w:val="28"/>
        </w:rPr>
        <w:t>：</w:t>
      </w:r>
    </w:p>
    <w:p>
      <w:pPr>
        <w:numPr>
          <w:ilvl w:val="0"/>
          <w:numId w:val="2"/>
        </w:numPr>
        <w:spacing w:before="156" w:beforeLines="50" w:after="78" w:afterLines="25" w:line="240" w:lineRule="auto"/>
        <w:ind w:left="425" w:leftChars="0" w:hanging="425" w:firstLineChars="0"/>
        <w:jc w:val="left"/>
        <w:outlineLvl w:val="1"/>
        <w:rPr>
          <w:rFonts w:ascii="仿宋" w:hAnsi="仿宋" w:eastAsia="仿宋" w:cs="仿宋"/>
          <w:bCs/>
          <w:color w:val="auto"/>
          <w:sz w:val="24"/>
          <w:szCs w:val="24"/>
        </w:rPr>
      </w:pPr>
      <w:r>
        <w:rPr>
          <w:rFonts w:hint="eastAsia" w:ascii="仿宋" w:hAnsi="仿宋" w:eastAsia="仿宋" w:cs="仿宋"/>
          <w:bCs/>
          <w:color w:val="auto"/>
          <w:sz w:val="24"/>
          <w:szCs w:val="24"/>
        </w:rPr>
        <w:t>所有报价商品需要提供品牌、规格</w:t>
      </w:r>
      <w:r>
        <w:rPr>
          <w:rFonts w:hint="eastAsia" w:ascii="仿宋" w:hAnsi="仿宋" w:eastAsia="仿宋" w:cs="仿宋"/>
          <w:bCs/>
          <w:color w:val="auto"/>
          <w:sz w:val="24"/>
          <w:szCs w:val="24"/>
          <w:lang w:val="en-US" w:eastAsia="zh-CN"/>
        </w:rPr>
        <w:t>型号、图片</w:t>
      </w:r>
      <w:r>
        <w:rPr>
          <w:rFonts w:hint="eastAsia" w:ascii="仿宋" w:hAnsi="仿宋" w:eastAsia="仿宋" w:cs="仿宋"/>
          <w:bCs/>
          <w:color w:val="auto"/>
          <w:sz w:val="24"/>
          <w:szCs w:val="24"/>
        </w:rPr>
        <w:t>等真实详细信息；</w:t>
      </w:r>
    </w:p>
    <w:p>
      <w:pPr>
        <w:numPr>
          <w:ilvl w:val="0"/>
          <w:numId w:val="2"/>
        </w:numPr>
        <w:spacing w:before="156" w:beforeLines="50" w:after="78" w:afterLines="25" w:line="240" w:lineRule="auto"/>
        <w:ind w:left="425" w:leftChars="0" w:hanging="425" w:firstLineChars="0"/>
        <w:jc w:val="left"/>
        <w:outlineLvl w:val="1"/>
        <w:rPr>
          <w:rFonts w:ascii="仿宋" w:hAnsi="仿宋" w:eastAsia="仿宋" w:cs="仿宋"/>
          <w:bCs/>
          <w:color w:val="auto"/>
          <w:sz w:val="24"/>
          <w:szCs w:val="24"/>
        </w:rPr>
      </w:pPr>
      <w:bookmarkStart w:id="50" w:name="_Toc7102"/>
      <w:r>
        <w:rPr>
          <w:rFonts w:hint="eastAsia" w:ascii="仿宋" w:hAnsi="仿宋" w:eastAsia="仿宋" w:cs="仿宋"/>
          <w:bCs/>
          <w:color w:val="auto"/>
          <w:sz w:val="24"/>
          <w:szCs w:val="24"/>
        </w:rPr>
        <w:t>所有报价商品需注明保修期不低于</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年</w:t>
      </w:r>
      <w:bookmarkEnd w:id="50"/>
      <w:r>
        <w:rPr>
          <w:rFonts w:hint="eastAsia" w:ascii="仿宋" w:hAnsi="仿宋" w:eastAsia="仿宋" w:cs="仿宋"/>
          <w:bCs/>
          <w:color w:val="auto"/>
          <w:sz w:val="24"/>
          <w:szCs w:val="24"/>
        </w:rPr>
        <w:t>；</w:t>
      </w:r>
    </w:p>
    <w:p>
      <w:pPr>
        <w:numPr>
          <w:ilvl w:val="0"/>
          <w:numId w:val="2"/>
        </w:numPr>
        <w:spacing w:before="156" w:beforeLines="50" w:after="78" w:afterLines="25" w:line="240" w:lineRule="auto"/>
        <w:ind w:left="425" w:leftChars="0" w:hanging="425" w:firstLineChars="0"/>
        <w:jc w:val="left"/>
        <w:outlineLvl w:val="1"/>
        <w:rPr>
          <w:rFonts w:hint="eastAsia" w:ascii="仿宋" w:hAnsi="仿宋" w:eastAsia="仿宋" w:cs="仿宋"/>
          <w:bCs/>
          <w:color w:val="auto"/>
          <w:sz w:val="24"/>
          <w:szCs w:val="24"/>
          <w:lang w:val="en-US" w:eastAsia="zh-CN"/>
        </w:rPr>
      </w:pPr>
      <w:bookmarkStart w:id="51" w:name="_Toc20976"/>
      <w:r>
        <w:rPr>
          <w:rFonts w:hint="eastAsia" w:ascii="仿宋" w:hAnsi="仿宋" w:eastAsia="仿宋" w:cs="仿宋"/>
          <w:bCs/>
          <w:color w:val="auto"/>
          <w:sz w:val="24"/>
          <w:szCs w:val="24"/>
        </w:rPr>
        <w:t>以上产品的报价应包含税费、运输费、搬运费、安装调试费、售后服务等一切</w:t>
      </w:r>
      <w:bookmarkEnd w:id="51"/>
      <w:r>
        <w:rPr>
          <w:rFonts w:hint="eastAsia" w:ascii="仿宋" w:hAnsi="仿宋" w:eastAsia="仿宋" w:cs="仿宋"/>
          <w:bCs/>
          <w:color w:val="auto"/>
          <w:sz w:val="24"/>
          <w:szCs w:val="24"/>
          <w:lang w:val="en-US" w:eastAsia="zh-CN"/>
        </w:rPr>
        <w:t>费用。</w:t>
      </w:r>
    </w:p>
    <w:p>
      <w:pPr>
        <w:numPr>
          <w:ilvl w:val="0"/>
          <w:numId w:val="2"/>
        </w:numPr>
        <w:spacing w:before="156" w:beforeLines="50" w:after="78" w:afterLines="25" w:line="240" w:lineRule="auto"/>
        <w:ind w:left="425" w:leftChars="0" w:hanging="425" w:firstLineChars="0"/>
        <w:jc w:val="left"/>
        <w:outlineLvl w:val="1"/>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参与公司需注明工期，提交报价需提供音箱样机试用。</w:t>
      </w:r>
      <w:bookmarkStart w:id="326" w:name="_GoBack"/>
      <w:bookmarkEnd w:id="326"/>
    </w:p>
    <w:p>
      <w:pPr>
        <w:spacing w:line="440" w:lineRule="exact"/>
        <w:jc w:val="both"/>
        <w:rPr>
          <w:rFonts w:hint="eastAsia" w:ascii="仿宋" w:hAnsi="仿宋" w:eastAsia="仿宋"/>
          <w:b/>
          <w:color w:val="auto"/>
          <w:sz w:val="24"/>
          <w:szCs w:val="72"/>
          <w:lang w:val="en-US" w:eastAsia="zh-CN"/>
        </w:rPr>
      </w:pPr>
      <w:r>
        <w:rPr>
          <w:rFonts w:ascii="仿宋" w:hAnsi="仿宋" w:eastAsia="仿宋"/>
          <w:b/>
          <w:color w:val="auto"/>
          <w:sz w:val="24"/>
          <w:szCs w:val="72"/>
        </w:rPr>
        <w:t>如需</w:t>
      </w:r>
      <w:r>
        <w:rPr>
          <w:rFonts w:hint="eastAsia" w:ascii="仿宋" w:hAnsi="仿宋" w:eastAsia="仿宋"/>
          <w:b/>
          <w:color w:val="auto"/>
          <w:sz w:val="24"/>
          <w:szCs w:val="72"/>
          <w:lang w:val="en-US" w:eastAsia="zh-CN"/>
        </w:rPr>
        <w:t>勘探现场</w:t>
      </w:r>
      <w:r>
        <w:rPr>
          <w:rFonts w:ascii="仿宋" w:hAnsi="仿宋" w:eastAsia="仿宋"/>
          <w:b/>
          <w:color w:val="auto"/>
          <w:sz w:val="24"/>
          <w:szCs w:val="72"/>
        </w:rPr>
        <w:t>，请提前电话通知并填写进校</w:t>
      </w:r>
      <w:r>
        <w:rPr>
          <w:rFonts w:hint="eastAsia" w:ascii="仿宋" w:hAnsi="仿宋" w:eastAsia="仿宋"/>
          <w:b/>
          <w:color w:val="auto"/>
          <w:sz w:val="24"/>
          <w:szCs w:val="72"/>
          <w:lang w:val="en-US" w:eastAsia="zh-CN"/>
        </w:rPr>
        <w:t>报备</w:t>
      </w:r>
      <w:r>
        <w:rPr>
          <w:rFonts w:ascii="仿宋" w:hAnsi="仿宋" w:eastAsia="仿宋"/>
          <w:b/>
          <w:color w:val="auto"/>
          <w:sz w:val="24"/>
          <w:szCs w:val="72"/>
        </w:rPr>
        <w:t>后</w:t>
      </w:r>
      <w:r>
        <w:rPr>
          <w:rFonts w:hint="eastAsia" w:ascii="仿宋" w:hAnsi="仿宋" w:eastAsia="仿宋"/>
          <w:b/>
          <w:color w:val="auto"/>
          <w:sz w:val="24"/>
          <w:szCs w:val="72"/>
        </w:rPr>
        <w:t>发送至</w:t>
      </w:r>
      <w:r>
        <w:rPr>
          <w:rFonts w:hint="eastAsia" w:ascii="仿宋" w:hAnsi="仿宋" w:eastAsia="仿宋"/>
          <w:b/>
          <w:color w:val="auto"/>
          <w:sz w:val="24"/>
          <w:szCs w:val="72"/>
          <w:lang w:val="en-US" w:eastAsia="zh-CN"/>
        </w:rPr>
        <w:t>微信17818588710</w:t>
      </w:r>
    </w:p>
    <w:p>
      <w:pPr>
        <w:spacing w:line="440" w:lineRule="exact"/>
        <w:jc w:val="both"/>
        <w:rPr>
          <w:rFonts w:hint="default" w:ascii="仿宋" w:hAnsi="仿宋" w:eastAsia="仿宋"/>
          <w:b/>
          <w:color w:val="auto"/>
          <w:sz w:val="24"/>
          <w:szCs w:val="72"/>
          <w:lang w:val="en-US" w:eastAsia="zh-CN"/>
        </w:rPr>
      </w:pPr>
      <w:r>
        <w:rPr>
          <w:rFonts w:hint="default" w:ascii="仿宋" w:hAnsi="仿宋" w:eastAsia="仿宋"/>
          <w:b/>
          <w:color w:val="auto"/>
          <w:sz w:val="24"/>
          <w:szCs w:val="72"/>
          <w:lang w:val="en-US" w:eastAsia="zh-CN"/>
        </w:rPr>
        <w:t>申请入校报备</w:t>
      </w:r>
    </w:p>
    <w:p>
      <w:pPr>
        <w:spacing w:line="440" w:lineRule="exact"/>
        <w:jc w:val="both"/>
        <w:rPr>
          <w:rFonts w:hint="default" w:ascii="仿宋" w:hAnsi="仿宋" w:eastAsia="仿宋"/>
          <w:b/>
          <w:color w:val="auto"/>
          <w:sz w:val="24"/>
          <w:szCs w:val="72"/>
          <w:lang w:val="en-US" w:eastAsia="zh-CN"/>
        </w:rPr>
      </w:pPr>
      <w:r>
        <w:rPr>
          <w:rFonts w:hint="default" w:ascii="仿宋" w:hAnsi="仿宋" w:eastAsia="仿宋"/>
          <w:b/>
          <w:color w:val="auto"/>
          <w:sz w:val="24"/>
          <w:szCs w:val="72"/>
          <w:lang w:val="en-US" w:eastAsia="zh-CN"/>
        </w:rPr>
        <w:t>入校事由：</w:t>
      </w:r>
    </w:p>
    <w:p>
      <w:pPr>
        <w:spacing w:line="440" w:lineRule="exact"/>
        <w:jc w:val="both"/>
        <w:rPr>
          <w:rFonts w:hint="default" w:ascii="仿宋" w:hAnsi="仿宋" w:eastAsia="仿宋"/>
          <w:b/>
          <w:color w:val="auto"/>
          <w:sz w:val="24"/>
          <w:szCs w:val="72"/>
          <w:lang w:val="en-US" w:eastAsia="zh-CN"/>
        </w:rPr>
      </w:pPr>
      <w:r>
        <w:rPr>
          <w:rFonts w:hint="default" w:ascii="仿宋" w:hAnsi="仿宋" w:eastAsia="仿宋"/>
          <w:b/>
          <w:color w:val="auto"/>
          <w:sz w:val="24"/>
          <w:szCs w:val="72"/>
          <w:lang w:val="en-US" w:eastAsia="zh-CN"/>
        </w:rPr>
        <w:t>入校时间：</w:t>
      </w:r>
    </w:p>
    <w:p>
      <w:pPr>
        <w:spacing w:line="440" w:lineRule="exact"/>
        <w:jc w:val="both"/>
        <w:rPr>
          <w:rFonts w:hint="default" w:ascii="仿宋" w:hAnsi="仿宋" w:eastAsia="仿宋"/>
          <w:b/>
          <w:color w:val="auto"/>
          <w:sz w:val="24"/>
          <w:szCs w:val="72"/>
          <w:lang w:val="en-US" w:eastAsia="zh-CN"/>
        </w:rPr>
      </w:pPr>
      <w:r>
        <w:rPr>
          <w:rFonts w:hint="default" w:ascii="仿宋" w:hAnsi="仿宋" w:eastAsia="仿宋"/>
          <w:b/>
          <w:color w:val="auto"/>
          <w:sz w:val="24"/>
          <w:szCs w:val="72"/>
          <w:lang w:val="en-US" w:eastAsia="zh-CN"/>
        </w:rPr>
        <w:t>车辆信息：</w:t>
      </w:r>
    </w:p>
    <w:p>
      <w:pPr>
        <w:spacing w:line="440" w:lineRule="exact"/>
        <w:jc w:val="both"/>
        <w:rPr>
          <w:rFonts w:hint="default" w:ascii="仿宋" w:hAnsi="仿宋" w:eastAsia="仿宋"/>
          <w:b/>
          <w:color w:val="auto"/>
          <w:sz w:val="24"/>
          <w:szCs w:val="72"/>
          <w:lang w:val="en-US" w:eastAsia="zh-CN"/>
        </w:rPr>
      </w:pPr>
      <w:r>
        <w:rPr>
          <w:rFonts w:hint="default" w:ascii="仿宋" w:hAnsi="仿宋" w:eastAsia="仿宋"/>
          <w:b/>
          <w:color w:val="auto"/>
          <w:sz w:val="24"/>
          <w:szCs w:val="72"/>
          <w:lang w:val="en-US" w:eastAsia="zh-CN"/>
        </w:rPr>
        <w:t>人员名单：</w:t>
      </w:r>
    </w:p>
    <w:p>
      <w:pPr>
        <w:spacing w:line="440" w:lineRule="exact"/>
        <w:jc w:val="both"/>
        <w:rPr>
          <w:rFonts w:hint="default" w:ascii="仿宋" w:hAnsi="仿宋" w:eastAsia="仿宋"/>
          <w:b/>
          <w:color w:val="auto"/>
          <w:sz w:val="24"/>
          <w:szCs w:val="72"/>
          <w:lang w:val="en-US" w:eastAsia="zh-CN"/>
        </w:rPr>
      </w:pPr>
      <w:r>
        <w:rPr>
          <w:rFonts w:hint="default" w:ascii="仿宋" w:hAnsi="仿宋" w:eastAsia="仿宋"/>
          <w:b/>
          <w:color w:val="auto"/>
          <w:sz w:val="24"/>
          <w:szCs w:val="72"/>
          <w:lang w:val="en-US" w:eastAsia="zh-CN"/>
        </w:rPr>
        <w:t>报备部门：</w:t>
      </w:r>
      <w:r>
        <w:rPr>
          <w:rFonts w:hint="eastAsia" w:ascii="仿宋" w:hAnsi="仿宋" w:eastAsia="仿宋"/>
          <w:b/>
          <w:color w:val="auto"/>
          <w:sz w:val="24"/>
          <w:szCs w:val="72"/>
          <w:lang w:val="en-US" w:eastAsia="zh-CN"/>
        </w:rPr>
        <w:t>资产管理与</w:t>
      </w:r>
      <w:r>
        <w:rPr>
          <w:rFonts w:hint="default" w:ascii="仿宋" w:hAnsi="仿宋" w:eastAsia="仿宋"/>
          <w:b/>
          <w:color w:val="auto"/>
          <w:sz w:val="24"/>
          <w:szCs w:val="72"/>
          <w:lang w:val="en-US" w:eastAsia="zh-CN"/>
        </w:rPr>
        <w:t>采购处</w:t>
      </w:r>
    </w:p>
    <w:p>
      <w:pPr>
        <w:spacing w:line="440" w:lineRule="exact"/>
        <w:jc w:val="both"/>
        <w:rPr>
          <w:rFonts w:hint="default" w:ascii="仿宋" w:hAnsi="仿宋" w:eastAsia="仿宋"/>
          <w:b/>
          <w:color w:val="auto"/>
          <w:sz w:val="24"/>
          <w:szCs w:val="72"/>
          <w:lang w:val="en-US" w:eastAsia="zh-CN"/>
        </w:rPr>
      </w:pPr>
      <w:r>
        <w:rPr>
          <w:rFonts w:hint="default" w:ascii="仿宋" w:hAnsi="仿宋" w:eastAsia="仿宋"/>
          <w:b/>
          <w:color w:val="auto"/>
          <w:sz w:val="24"/>
          <w:szCs w:val="72"/>
          <w:lang w:val="en-US" w:eastAsia="zh-CN"/>
        </w:rPr>
        <w:t>申请人：陈惠琳</w:t>
      </w:r>
    </w:p>
    <w:p>
      <w:pPr>
        <w:spacing w:line="500" w:lineRule="exact"/>
        <w:jc w:val="left"/>
        <w:rPr>
          <w:rFonts w:ascii="仿宋" w:hAnsi="仿宋" w:eastAsia="仿宋"/>
          <w:b/>
          <w:color w:val="auto"/>
          <w:sz w:val="36"/>
          <w:szCs w:val="36"/>
        </w:rPr>
      </w:pPr>
    </w:p>
    <w:p>
      <w:pPr>
        <w:rPr>
          <w:rFonts w:ascii="仿宋" w:hAnsi="仿宋" w:eastAsia="仿宋"/>
          <w:b/>
          <w:color w:val="auto"/>
          <w:sz w:val="36"/>
          <w:szCs w:val="36"/>
        </w:rPr>
        <w:sectPr>
          <w:headerReference r:id="rId6" w:type="first"/>
          <w:headerReference r:id="rId5" w:type="default"/>
          <w:footerReference r:id="rId7" w:type="default"/>
          <w:pgSz w:w="11906" w:h="16838"/>
          <w:pgMar w:top="1440" w:right="1416" w:bottom="1440" w:left="1134" w:header="851" w:footer="227" w:gutter="0"/>
          <w:cols w:space="425" w:num="1"/>
          <w:titlePg/>
          <w:docGrid w:type="lines" w:linePitch="312" w:charSpace="0"/>
        </w:sectPr>
      </w:pPr>
    </w:p>
    <w:p>
      <w:pPr>
        <w:spacing w:line="1000" w:lineRule="exact"/>
        <w:jc w:val="both"/>
        <w:rPr>
          <w:rFonts w:hint="eastAsia" w:ascii="仿宋" w:hAnsi="仿宋" w:eastAsia="仿宋"/>
          <w:b/>
          <w:color w:val="auto"/>
          <w:sz w:val="72"/>
          <w:szCs w:val="72"/>
          <w:lang w:val="en-US" w:eastAsia="zh-CN"/>
        </w:rPr>
      </w:pP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lang w:val="en-US" w:eastAsia="zh-CN"/>
        </w:rPr>
        <w:t>广州松田职业</w:t>
      </w:r>
      <w:r>
        <w:rPr>
          <w:rFonts w:hint="eastAsia" w:ascii="仿宋" w:hAnsi="仿宋" w:eastAsia="仿宋"/>
          <w:b/>
          <w:color w:val="auto"/>
          <w:sz w:val="72"/>
          <w:szCs w:val="72"/>
        </w:rPr>
        <w:t>学</w:t>
      </w:r>
      <w:r>
        <w:rPr>
          <w:rFonts w:hint="eastAsia" w:ascii="仿宋" w:hAnsi="仿宋" w:eastAsia="仿宋"/>
          <w:b/>
          <w:color w:val="auto"/>
          <w:sz w:val="72"/>
          <w:szCs w:val="72"/>
          <w:lang w:val="en-US" w:eastAsia="zh-CN"/>
        </w:rPr>
        <w:t>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关于阶梯课室</w:t>
      </w:r>
      <w:r>
        <w:rPr>
          <w:rFonts w:hint="eastAsia" w:ascii="仿宋" w:hAnsi="仿宋" w:eastAsia="仿宋"/>
          <w:b/>
          <w:color w:val="auto"/>
          <w:sz w:val="44"/>
          <w:szCs w:val="44"/>
          <w:lang w:val="en-US" w:eastAsia="zh-CN"/>
        </w:rPr>
        <w:t>音响设备采购</w:t>
      </w:r>
      <w:r>
        <w:rPr>
          <w:rFonts w:hint="eastAsia" w:ascii="仿宋" w:hAnsi="仿宋" w:eastAsia="仿宋"/>
          <w:b/>
          <w:color w:val="auto"/>
          <w:sz w:val="44"/>
          <w:szCs w:val="44"/>
        </w:rPr>
        <w:t>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r>
        <w:rPr>
          <w:rFonts w:hint="eastAsia" w:ascii="仿宋" w:hAnsi="仿宋" w:eastAsia="仿宋"/>
          <w:b/>
          <w:bCs/>
          <w:color w:val="auto"/>
          <w:sz w:val="30"/>
          <w:szCs w:val="30"/>
        </w:rPr>
        <w:t>此封面应作为报价响应文件封面</w:t>
      </w:r>
    </w:p>
    <w:p>
      <w:pPr>
        <w:jc w:val="both"/>
        <w:outlineLvl w:val="1"/>
        <w:rPr>
          <w:rFonts w:hint="eastAsia" w:ascii="仿宋" w:hAnsi="仿宋" w:eastAsia="仿宋"/>
          <w:b/>
          <w:bCs/>
          <w:color w:val="auto"/>
          <w:sz w:val="28"/>
          <w:szCs w:val="28"/>
        </w:rPr>
      </w:pPr>
      <w:bookmarkStart w:id="52" w:name="_Toc249325711"/>
      <w:bookmarkStart w:id="53" w:name="_Toc267059539"/>
      <w:bookmarkStart w:id="54" w:name="_Toc225669322"/>
      <w:bookmarkStart w:id="55" w:name="_Toc251613829"/>
      <w:bookmarkStart w:id="56" w:name="_Toc267060208"/>
      <w:bookmarkStart w:id="57" w:name="_Toc177985469"/>
      <w:bookmarkStart w:id="58" w:name="_Toc267060453"/>
      <w:bookmarkStart w:id="59" w:name="_Toc235438274"/>
      <w:bookmarkStart w:id="60" w:name="_Toc273178698"/>
      <w:bookmarkStart w:id="61" w:name="_Toc266868670"/>
      <w:bookmarkStart w:id="62" w:name="_Toc217891402"/>
      <w:bookmarkStart w:id="63" w:name="_Toc267059919"/>
      <w:bookmarkStart w:id="64" w:name="_Toc232302115"/>
      <w:bookmarkStart w:id="65" w:name="_Toc191783222"/>
      <w:bookmarkStart w:id="66" w:name="_Toc235437991"/>
      <w:bookmarkStart w:id="67" w:name="_Toc236021449"/>
      <w:bookmarkStart w:id="68" w:name="_Toc193165734"/>
      <w:bookmarkStart w:id="69" w:name="_Toc267059653"/>
      <w:bookmarkStart w:id="70" w:name="_Toc259692740"/>
      <w:bookmarkStart w:id="71" w:name="_Toc267060321"/>
      <w:bookmarkStart w:id="72" w:name="_Toc191803626"/>
      <w:bookmarkStart w:id="73" w:name="_Toc192996446"/>
      <w:bookmarkStart w:id="74" w:name="_Toc170798793"/>
      <w:bookmarkStart w:id="75" w:name="_Toc182372782"/>
      <w:bookmarkStart w:id="76" w:name="_Toc192663835"/>
      <w:bookmarkStart w:id="77" w:name="_Toc203355733"/>
      <w:bookmarkStart w:id="78" w:name="_Toc251586231"/>
      <w:bookmarkStart w:id="79" w:name="_Toc266870833"/>
      <w:bookmarkStart w:id="80" w:name="_Toc160880529"/>
      <w:bookmarkStart w:id="81" w:name="_Toc227058530"/>
      <w:bookmarkStart w:id="82" w:name="_Toc211917116"/>
      <w:bookmarkStart w:id="83" w:name="_Toc213755858"/>
      <w:bookmarkStart w:id="84" w:name="_Toc253066614"/>
      <w:bookmarkStart w:id="85" w:name="_Toc213756051"/>
      <w:bookmarkStart w:id="86" w:name="_Toc266870432"/>
      <w:bookmarkStart w:id="87" w:name="_Toc266868937"/>
      <w:bookmarkStart w:id="88" w:name="_Toc267060068"/>
      <w:bookmarkStart w:id="89" w:name="_Toc258401256"/>
      <w:bookmarkStart w:id="90" w:name="_Toc160880160"/>
      <w:bookmarkStart w:id="91" w:name="_Toc259692647"/>
      <w:bookmarkStart w:id="92" w:name="_Toc181436565"/>
      <w:bookmarkStart w:id="93" w:name="_Toc266870907"/>
      <w:bookmarkStart w:id="94" w:name="_Toc213208766"/>
      <w:bookmarkStart w:id="95" w:name="_Toc235438344"/>
      <w:bookmarkStart w:id="96" w:name="_Toc182805217"/>
      <w:bookmarkStart w:id="97" w:name="_Toc223146608"/>
      <w:bookmarkStart w:id="98" w:name="_Toc259520865"/>
      <w:bookmarkStart w:id="99" w:name="_Toc191789329"/>
      <w:bookmarkStart w:id="100" w:name="_Toc180302913"/>
      <w:bookmarkStart w:id="101" w:name="_Toc230071147"/>
      <w:bookmarkStart w:id="102" w:name="_Toc267059806"/>
      <w:bookmarkStart w:id="103" w:name="_Toc267059181"/>
      <w:bookmarkStart w:id="104" w:name="_Toc181436461"/>
      <w:bookmarkStart w:id="105" w:name="_Toc192664153"/>
      <w:bookmarkStart w:id="106" w:name="_Toc169332949"/>
      <w:bookmarkStart w:id="107" w:name="_Toc169332838"/>
      <w:bookmarkStart w:id="108" w:name="_Toc213755995"/>
      <w:bookmarkStart w:id="109" w:name="_Toc192663686"/>
      <w:bookmarkStart w:id="110" w:name="_Toc254790899"/>
      <w:bookmarkStart w:id="111" w:name="_Toc255975007"/>
      <w:bookmarkStart w:id="112" w:name="_Toc191802690"/>
      <w:bookmarkStart w:id="113" w:name="_Toc267059030"/>
      <w:bookmarkStart w:id="114" w:name="_Toc213755939"/>
      <w:bookmarkStart w:id="115" w:name="_Toc192996338"/>
      <w:bookmarkStart w:id="116" w:name="_Toc219800243"/>
      <w:bookmarkStart w:id="117" w:name="_Toc193160448"/>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hAnsi="仿宋" w:eastAsia="仿宋"/>
          <w:b/>
          <w:bCs/>
          <w:color w:val="auto"/>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广州松田职业学院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关于</w:t>
      </w:r>
      <w:r>
        <w:rPr>
          <w:rFonts w:hint="eastAsia" w:ascii="仿宋" w:hAnsi="仿宋" w:eastAsia="仿宋"/>
          <w:color w:val="auto"/>
          <w:sz w:val="28"/>
          <w:szCs w:val="28"/>
          <w:u w:val="single"/>
        </w:rPr>
        <w:t xml:space="preserve"> 阶梯课室</w:t>
      </w:r>
      <w:r>
        <w:rPr>
          <w:rFonts w:hint="eastAsia" w:ascii="仿宋" w:hAnsi="仿宋" w:eastAsia="仿宋"/>
          <w:color w:val="auto"/>
          <w:sz w:val="28"/>
          <w:szCs w:val="28"/>
          <w:u w:val="single"/>
          <w:lang w:val="en-US" w:eastAsia="zh-CN"/>
        </w:rPr>
        <w:t>音响设备</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采购</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B-XJ2021-15</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6"/>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hint="eastAsia"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hint="eastAsia" w:ascii="仿宋" w:hAnsi="仿宋" w:eastAsia="仿宋"/>
          <w:color w:val="auto"/>
          <w:sz w:val="28"/>
          <w:szCs w:val="28"/>
          <w:lang w:val="en-US" w:eastAsia="zh-CN"/>
        </w:rPr>
      </w:pPr>
      <w:r>
        <w:rPr>
          <w:rFonts w:hint="eastAsia" w:ascii="仿宋" w:hAnsi="仿宋" w:eastAsia="仿宋"/>
          <w:color w:val="auto"/>
          <w:sz w:val="28"/>
          <w:szCs w:val="28"/>
        </w:rPr>
        <w:t>货币单位：</w:t>
      </w:r>
      <w:r>
        <w:rPr>
          <w:rFonts w:hint="eastAsia" w:ascii="仿宋" w:hAnsi="仿宋" w:eastAsia="仿宋"/>
          <w:color w:val="auto"/>
          <w:sz w:val="28"/>
          <w:szCs w:val="28"/>
          <w:lang w:val="en-US" w:eastAsia="zh-CN"/>
        </w:rPr>
        <w:t>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7"/>
        <w:gridCol w:w="1367"/>
        <w:gridCol w:w="13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pPr>
              <w:pStyle w:val="51"/>
              <w:spacing w:line="440" w:lineRule="exact"/>
              <w:jc w:val="center"/>
              <w:outlineLvl w:val="0"/>
              <w:rPr>
                <w:rFonts w:ascii="仿宋" w:hAnsi="仿宋" w:eastAsia="仿宋"/>
                <w:color w:val="auto"/>
                <w:sz w:val="28"/>
                <w:szCs w:val="28"/>
                <w:vertAlign w:val="baseline"/>
              </w:rPr>
            </w:pPr>
            <w:r>
              <w:rPr>
                <w:rFonts w:ascii="仿宋" w:hAnsi="仿宋" w:eastAsia="仿宋"/>
                <w:color w:val="auto"/>
                <w:sz w:val="21"/>
                <w:szCs w:val="21"/>
              </w:rPr>
              <w:t>序号</w:t>
            </w:r>
          </w:p>
        </w:tc>
        <w:tc>
          <w:tcPr>
            <w:tcW w:w="1367" w:type="dxa"/>
            <w:vAlign w:val="center"/>
          </w:tcPr>
          <w:p>
            <w:pPr>
              <w:pStyle w:val="51"/>
              <w:spacing w:line="440" w:lineRule="exact"/>
              <w:jc w:val="center"/>
              <w:outlineLvl w:val="0"/>
              <w:rPr>
                <w:rFonts w:ascii="仿宋" w:hAnsi="仿宋" w:eastAsia="仿宋"/>
                <w:color w:val="auto"/>
                <w:sz w:val="28"/>
                <w:szCs w:val="28"/>
                <w:vertAlign w:val="baseline"/>
              </w:rPr>
            </w:pPr>
            <w:r>
              <w:rPr>
                <w:rFonts w:hint="eastAsia" w:ascii="仿宋" w:hAnsi="仿宋" w:eastAsia="仿宋"/>
                <w:color w:val="auto"/>
                <w:sz w:val="21"/>
                <w:szCs w:val="21"/>
                <w:lang w:val="en-US" w:eastAsia="zh-CN"/>
              </w:rPr>
              <w:t>设备名称</w:t>
            </w:r>
          </w:p>
        </w:tc>
        <w:tc>
          <w:tcPr>
            <w:tcW w:w="1367" w:type="dxa"/>
            <w:vAlign w:val="center"/>
          </w:tcPr>
          <w:p>
            <w:pPr>
              <w:pStyle w:val="51"/>
              <w:spacing w:line="440" w:lineRule="exact"/>
              <w:jc w:val="center"/>
              <w:outlineLvl w:val="0"/>
              <w:rPr>
                <w:rFonts w:ascii="仿宋" w:hAnsi="仿宋" w:eastAsia="仿宋"/>
                <w:color w:val="auto"/>
                <w:sz w:val="28"/>
                <w:szCs w:val="28"/>
                <w:vertAlign w:val="baseline"/>
              </w:rPr>
            </w:pPr>
            <w:r>
              <w:rPr>
                <w:rFonts w:hint="eastAsia" w:ascii="仿宋" w:hAnsi="仿宋" w:eastAsia="仿宋"/>
                <w:color w:val="auto"/>
                <w:sz w:val="21"/>
                <w:szCs w:val="21"/>
                <w:lang w:val="en-US" w:eastAsia="zh-CN"/>
              </w:rPr>
              <w:t>产品参数</w:t>
            </w:r>
          </w:p>
        </w:tc>
        <w:tc>
          <w:tcPr>
            <w:tcW w:w="1367" w:type="dxa"/>
            <w:vAlign w:val="center"/>
          </w:tcPr>
          <w:p>
            <w:pPr>
              <w:pStyle w:val="51"/>
              <w:spacing w:line="440" w:lineRule="exact"/>
              <w:jc w:val="center"/>
              <w:outlineLvl w:val="0"/>
              <w:rPr>
                <w:rFonts w:ascii="仿宋" w:hAnsi="仿宋" w:eastAsia="仿宋"/>
                <w:color w:val="auto"/>
                <w:sz w:val="28"/>
                <w:szCs w:val="28"/>
                <w:vertAlign w:val="baseline"/>
              </w:rPr>
            </w:pPr>
            <w:r>
              <w:rPr>
                <w:rFonts w:ascii="仿宋" w:hAnsi="仿宋" w:eastAsia="仿宋"/>
                <w:color w:val="auto"/>
                <w:sz w:val="21"/>
                <w:szCs w:val="21"/>
              </w:rPr>
              <w:t>单位</w:t>
            </w:r>
          </w:p>
        </w:tc>
        <w:tc>
          <w:tcPr>
            <w:tcW w:w="1367" w:type="dxa"/>
            <w:vAlign w:val="center"/>
          </w:tcPr>
          <w:p>
            <w:pPr>
              <w:pStyle w:val="51"/>
              <w:spacing w:line="440" w:lineRule="exact"/>
              <w:jc w:val="center"/>
              <w:outlineLvl w:val="0"/>
              <w:rPr>
                <w:rFonts w:ascii="仿宋" w:hAnsi="仿宋" w:eastAsia="仿宋"/>
                <w:color w:val="auto"/>
                <w:sz w:val="28"/>
                <w:szCs w:val="28"/>
                <w:vertAlign w:val="baseline"/>
              </w:rPr>
            </w:pPr>
            <w:r>
              <w:rPr>
                <w:rFonts w:ascii="仿宋" w:hAnsi="仿宋" w:eastAsia="仿宋"/>
                <w:color w:val="auto"/>
                <w:sz w:val="21"/>
                <w:szCs w:val="21"/>
              </w:rPr>
              <w:t>数量</w:t>
            </w:r>
          </w:p>
        </w:tc>
        <w:tc>
          <w:tcPr>
            <w:tcW w:w="1367" w:type="dxa"/>
            <w:vAlign w:val="center"/>
          </w:tcPr>
          <w:p>
            <w:pPr>
              <w:pStyle w:val="51"/>
              <w:spacing w:line="440" w:lineRule="exact"/>
              <w:jc w:val="center"/>
              <w:outlineLvl w:val="0"/>
              <w:rPr>
                <w:rFonts w:ascii="仿宋" w:hAnsi="仿宋" w:eastAsia="仿宋"/>
                <w:color w:val="auto"/>
                <w:sz w:val="28"/>
                <w:szCs w:val="28"/>
                <w:vertAlign w:val="baseline"/>
              </w:rPr>
            </w:pPr>
            <w:r>
              <w:rPr>
                <w:rFonts w:hint="eastAsia" w:ascii="仿宋" w:hAnsi="仿宋" w:eastAsia="仿宋"/>
                <w:color w:val="auto"/>
                <w:sz w:val="21"/>
                <w:szCs w:val="21"/>
                <w:lang w:val="en-US" w:eastAsia="zh-CN"/>
              </w:rPr>
              <w:t>单价</w:t>
            </w:r>
          </w:p>
        </w:tc>
        <w:tc>
          <w:tcPr>
            <w:tcW w:w="1367"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r>
    </w:tbl>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注：1.如果按单价计算的结果与总价不一致,以单价为准修正总价。</w:t>
      </w:r>
    </w:p>
    <w:p>
      <w:pPr>
        <w:spacing w:line="380" w:lineRule="exact"/>
        <w:ind w:left="147" w:leftChars="67" w:firstLine="560" w:firstLineChars="200"/>
        <w:rPr>
          <w:rFonts w:ascii="仿宋" w:hAnsi="仿宋" w:eastAsia="仿宋"/>
          <w:color w:val="auto"/>
          <w:sz w:val="28"/>
          <w:szCs w:val="28"/>
          <w:lang w:val="zh-CN"/>
        </w:rPr>
      </w:pPr>
      <w:r>
        <w:rPr>
          <w:rFonts w:ascii="仿宋" w:hAnsi="仿宋" w:eastAsia="仿宋"/>
          <w:color w:val="auto"/>
          <w:sz w:val="28"/>
          <w:szCs w:val="28"/>
        </w:rPr>
        <w:t>2.如果不提供详细参数和报价将视为没有实质性响应</w:t>
      </w:r>
      <w:r>
        <w:rPr>
          <w:rFonts w:hint="eastAsia" w:ascii="仿宋" w:hAnsi="仿宋" w:eastAsia="仿宋"/>
          <w:color w:val="auto"/>
          <w:sz w:val="28"/>
          <w:szCs w:val="28"/>
        </w:rPr>
        <w:t>公开询价</w:t>
      </w:r>
      <w:r>
        <w:rPr>
          <w:rFonts w:ascii="仿宋" w:hAnsi="仿宋" w:eastAsia="仿宋"/>
          <w:color w:val="auto"/>
          <w:sz w:val="28"/>
          <w:szCs w:val="28"/>
        </w:rPr>
        <w:t>文件。</w:t>
      </w:r>
    </w:p>
    <w:p>
      <w:pPr>
        <w:spacing w:line="360" w:lineRule="auto"/>
        <w:ind w:right="960"/>
        <w:jc w:val="right"/>
        <w:rPr>
          <w:rFonts w:hint="eastAsia" w:ascii="仿宋" w:hAnsi="仿宋" w:eastAsia="仿宋"/>
          <w:color w:val="auto"/>
          <w:sz w:val="28"/>
          <w:szCs w:val="28"/>
          <w:lang w:val="zh-CN"/>
        </w:rPr>
      </w:pPr>
    </w:p>
    <w:p>
      <w:pPr>
        <w:spacing w:line="360" w:lineRule="auto"/>
        <w:ind w:right="960"/>
        <w:jc w:val="right"/>
        <w:rPr>
          <w:rFonts w:hint="eastAsia" w:ascii="仿宋" w:hAnsi="仿宋" w:eastAsia="仿宋"/>
          <w:color w:val="auto"/>
          <w:sz w:val="28"/>
          <w:szCs w:val="28"/>
          <w:lang w:val="zh-CN"/>
        </w:rPr>
      </w:pPr>
    </w:p>
    <w:p>
      <w:pPr>
        <w:spacing w:line="360" w:lineRule="auto"/>
        <w:ind w:right="960"/>
        <w:jc w:val="right"/>
        <w:rPr>
          <w:rFonts w:hint="eastAsia" w:ascii="仿宋" w:hAnsi="仿宋" w:eastAsia="仿宋"/>
          <w:color w:val="auto"/>
          <w:sz w:val="28"/>
          <w:szCs w:val="28"/>
          <w:lang w:val="zh-CN"/>
        </w:rPr>
      </w:pPr>
    </w:p>
    <w:p>
      <w:pPr>
        <w:spacing w:line="360" w:lineRule="auto"/>
        <w:ind w:right="960"/>
        <w:jc w:val="right"/>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b/>
          <w:bCs/>
          <w:color w:val="auto"/>
          <w:sz w:val="28"/>
          <w:szCs w:val="28"/>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8" w:name="_Toc235438352"/>
      <w:bookmarkStart w:id="119" w:name="_Toc251586241"/>
      <w:bookmarkStart w:id="120" w:name="_Toc230071153"/>
      <w:bookmarkStart w:id="121" w:name="_Toc213756057"/>
      <w:bookmarkStart w:id="122" w:name="_Toc191802695"/>
      <w:bookmarkStart w:id="123" w:name="_Toc181436570"/>
      <w:bookmarkStart w:id="124" w:name="_Toc266870839"/>
      <w:bookmarkStart w:id="125" w:name="_Toc177985474"/>
      <w:bookmarkStart w:id="126" w:name="_Toc259692749"/>
      <w:bookmarkStart w:id="127" w:name="_Toc254790909"/>
      <w:bookmarkStart w:id="128" w:name="_Toc193165739"/>
      <w:bookmarkStart w:id="129" w:name="_Toc219800249"/>
      <w:bookmarkStart w:id="130" w:name="_Toc267060076"/>
      <w:bookmarkStart w:id="131" w:name="_Toc223146614"/>
      <w:bookmarkStart w:id="132" w:name="_Toc182805222"/>
      <w:bookmarkStart w:id="133" w:name="_Toc203355738"/>
      <w:bookmarkStart w:id="134" w:name="_Toc181436466"/>
      <w:bookmarkStart w:id="135" w:name="_Toc227058536"/>
      <w:bookmarkStart w:id="136" w:name="_Toc213755864"/>
      <w:bookmarkStart w:id="137" w:name="_Toc169332843"/>
      <w:bookmarkStart w:id="138" w:name="_Toc259692656"/>
      <w:bookmarkStart w:id="139" w:name="_Toc217891408"/>
      <w:bookmarkStart w:id="140" w:name="_Toc249325720"/>
      <w:bookmarkStart w:id="141" w:name="_Toc192664158"/>
      <w:bookmarkStart w:id="142" w:name="_Toc251613839"/>
      <w:bookmarkStart w:id="143" w:name="_Toc267059811"/>
      <w:bookmarkStart w:id="144" w:name="_Toc192663840"/>
      <w:bookmarkStart w:id="145" w:name="_Toc259520874"/>
      <w:bookmarkStart w:id="146" w:name="_Toc267059658"/>
      <w:bookmarkStart w:id="147" w:name="_Toc267060326"/>
      <w:bookmarkStart w:id="148" w:name="_Toc180302918"/>
      <w:bookmarkStart w:id="149" w:name="_Toc213756001"/>
      <w:bookmarkStart w:id="150" w:name="_Toc193160453"/>
      <w:bookmarkStart w:id="151" w:name="_Toc232302122"/>
      <w:bookmarkStart w:id="152" w:name="_Toc236021457"/>
      <w:bookmarkStart w:id="153" w:name="_Toc267059544"/>
      <w:bookmarkStart w:id="154" w:name="_Toc191789334"/>
      <w:bookmarkStart w:id="155" w:name="_Toc267060461"/>
      <w:bookmarkStart w:id="156" w:name="_Toc253066624"/>
      <w:bookmarkStart w:id="157" w:name="_Toc235437998"/>
      <w:bookmarkStart w:id="158" w:name="_Toc255975016"/>
      <w:bookmarkStart w:id="159" w:name="_Toc235438281"/>
      <w:bookmarkStart w:id="160" w:name="_Toc211917121"/>
      <w:bookmarkStart w:id="161" w:name="_Toc191783227"/>
      <w:bookmarkStart w:id="162" w:name="_Toc266870441"/>
      <w:bookmarkStart w:id="163" w:name="_Toc273178703"/>
      <w:bookmarkStart w:id="164" w:name="_Toc192996451"/>
      <w:bookmarkStart w:id="165" w:name="_Toc192663691"/>
      <w:bookmarkStart w:id="166" w:name="_Toc170798798"/>
      <w:bookmarkStart w:id="167" w:name="_Toc266868679"/>
      <w:bookmarkStart w:id="168" w:name="_Toc213208771"/>
      <w:bookmarkStart w:id="169" w:name="_Toc225669328"/>
      <w:bookmarkStart w:id="170" w:name="_Toc266868943"/>
      <w:bookmarkStart w:id="171" w:name="_Toc267059035"/>
      <w:bookmarkStart w:id="172" w:name="_Toc169332954"/>
      <w:bookmarkStart w:id="173" w:name="_Toc258401265"/>
      <w:bookmarkStart w:id="174" w:name="_Toc160880165"/>
      <w:bookmarkStart w:id="175" w:name="_Toc266870916"/>
      <w:bookmarkStart w:id="176" w:name="_Toc192996343"/>
      <w:bookmarkStart w:id="177" w:name="_Toc213755945"/>
      <w:bookmarkStart w:id="178" w:name="_Toc267059186"/>
      <w:bookmarkStart w:id="179" w:name="_Toc191803631"/>
      <w:bookmarkStart w:id="180" w:name="_Toc267059924"/>
      <w:bookmarkStart w:id="181" w:name="_Toc267060216"/>
      <w:bookmarkStart w:id="182" w:name="_Toc160880534"/>
      <w:bookmarkStart w:id="183" w:name="_Toc182372787"/>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6"/>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84" w:name="_Toc259520875"/>
      <w:bookmarkStart w:id="185" w:name="_Toc217891409"/>
      <w:bookmarkStart w:id="186" w:name="_Toc230071154"/>
      <w:bookmarkStart w:id="187" w:name="_Toc267060217"/>
      <w:bookmarkStart w:id="188" w:name="_Toc258401266"/>
      <w:bookmarkStart w:id="189" w:name="_Toc227058537"/>
      <w:bookmarkStart w:id="190" w:name="_Toc232302123"/>
      <w:bookmarkStart w:id="191" w:name="_Toc251613840"/>
      <w:bookmarkStart w:id="192" w:name="_Toc219800250"/>
      <w:bookmarkStart w:id="193" w:name="_Toc259692657"/>
      <w:bookmarkStart w:id="194" w:name="_Toc235438282"/>
      <w:bookmarkStart w:id="195" w:name="_Toc266868680"/>
      <w:bookmarkStart w:id="196" w:name="_Toc235438353"/>
      <w:bookmarkStart w:id="197" w:name="_Toc259692750"/>
      <w:bookmarkStart w:id="198" w:name="_Toc267060077"/>
      <w:bookmarkStart w:id="199" w:name="_Toc267060462"/>
      <w:bookmarkStart w:id="200" w:name="_Toc225669329"/>
      <w:bookmarkStart w:id="201" w:name="_Toc266870917"/>
      <w:bookmarkStart w:id="202" w:name="_Toc254790910"/>
      <w:bookmarkStart w:id="203" w:name="_Toc223146615"/>
      <w:bookmarkStart w:id="204" w:name="_Toc236021458"/>
      <w:bookmarkStart w:id="205" w:name="_Toc266870442"/>
      <w:bookmarkStart w:id="206" w:name="_Toc249325721"/>
      <w:bookmarkStart w:id="207" w:name="_Toc213756058"/>
      <w:bookmarkStart w:id="208" w:name="_Toc253066625"/>
      <w:bookmarkStart w:id="209" w:name="_Toc251586242"/>
      <w:bookmarkStart w:id="210" w:name="_Toc255975017"/>
      <w:bookmarkStart w:id="211" w:name="_Toc235437999"/>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12" w:name="_Hlk511663739"/>
      <w:r>
        <w:rPr>
          <w:rFonts w:hint="eastAsia" w:ascii="仿宋" w:hAnsi="仿宋" w:eastAsia="仿宋"/>
          <w:color w:val="auto"/>
          <w:sz w:val="28"/>
          <w:szCs w:val="28"/>
          <w:lang w:val="en-US" w:eastAsia="zh-CN"/>
        </w:rPr>
        <w:t>广州松田职业学院</w:t>
      </w:r>
      <w:r>
        <w:rPr>
          <w:rFonts w:hint="eastAsia" w:ascii="仿宋" w:hAnsi="仿宋" w:eastAsia="仿宋"/>
          <w:color w:val="auto"/>
          <w:sz w:val="28"/>
          <w:szCs w:val="28"/>
        </w:rPr>
        <w:t>：</w:t>
      </w:r>
      <w:bookmarkEnd w:id="212"/>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3" w:name="_Toc223146616"/>
      <w:bookmarkStart w:id="214" w:name="_Toc230071155"/>
      <w:bookmarkStart w:id="215" w:name="_Toc258401267"/>
      <w:bookmarkStart w:id="216" w:name="_Toc254790911"/>
      <w:bookmarkStart w:id="217" w:name="_Toc259520876"/>
      <w:bookmarkStart w:id="218" w:name="_Toc235438000"/>
      <w:bookmarkStart w:id="219" w:name="_Toc266868681"/>
      <w:bookmarkStart w:id="220" w:name="_Toc235438354"/>
      <w:bookmarkStart w:id="221" w:name="_Toc266870918"/>
      <w:bookmarkStart w:id="222" w:name="_Toc249325722"/>
      <w:bookmarkStart w:id="223" w:name="_Toc251586243"/>
      <w:bookmarkStart w:id="224" w:name="_Toc259692658"/>
      <w:bookmarkStart w:id="225" w:name="_Toc236021459"/>
      <w:bookmarkStart w:id="226" w:name="_Toc259692751"/>
      <w:bookmarkStart w:id="227" w:name="_Toc217891410"/>
      <w:bookmarkStart w:id="228" w:name="_Toc219800251"/>
      <w:bookmarkStart w:id="229" w:name="_Toc255975018"/>
      <w:bookmarkStart w:id="230" w:name="_Toc225669330"/>
      <w:bookmarkStart w:id="231" w:name="_Toc227058538"/>
      <w:bookmarkStart w:id="232" w:name="_Toc213756059"/>
      <w:bookmarkStart w:id="233" w:name="_Toc253066626"/>
      <w:bookmarkStart w:id="234" w:name="_Toc235438283"/>
      <w:bookmarkStart w:id="235" w:name="_Toc251613841"/>
      <w:bookmarkStart w:id="236" w:name="_Toc232302124"/>
      <w:bookmarkStart w:id="237" w:name="_Toc266870443"/>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val="en-US" w:eastAsia="zh-CN"/>
        </w:rPr>
        <w:t>广州松田职业学院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38" w:name="_Toc192996346"/>
      <w:bookmarkStart w:id="239" w:name="_Toc191803634"/>
      <w:bookmarkStart w:id="240" w:name="_Toc255975023"/>
      <w:bookmarkStart w:id="241" w:name="_Toc259520881"/>
      <w:bookmarkStart w:id="242" w:name="_Toc266870921"/>
      <w:bookmarkStart w:id="243" w:name="_Toc203355741"/>
      <w:bookmarkStart w:id="244" w:name="_Toc181436469"/>
      <w:bookmarkStart w:id="245" w:name="_Toc169332846"/>
      <w:bookmarkStart w:id="246" w:name="_Toc259692756"/>
      <w:bookmarkStart w:id="247" w:name="_Toc266870447"/>
      <w:bookmarkStart w:id="248" w:name="_Toc191783230"/>
      <w:bookmarkStart w:id="249" w:name="_Toc266870446"/>
      <w:bookmarkStart w:id="250" w:name="_Toc182805225"/>
      <w:bookmarkStart w:id="251" w:name="_Toc191802698"/>
      <w:bookmarkStart w:id="252" w:name="_Toc267060221"/>
      <w:bookmarkStart w:id="253" w:name="_Toc193165742"/>
      <w:bookmarkStart w:id="254" w:name="_Toc192996454"/>
      <w:bookmarkStart w:id="255" w:name="_Toc251613844"/>
      <w:bookmarkStart w:id="256" w:name="_Toc251586246"/>
      <w:bookmarkStart w:id="257" w:name="_Toc192663843"/>
      <w:bookmarkStart w:id="258" w:name="_Toc266868684"/>
      <w:bookmarkStart w:id="259" w:name="_Toc191789337"/>
      <w:bookmarkStart w:id="260" w:name="_Toc267060466"/>
      <w:bookmarkStart w:id="261" w:name="_Toc259520879"/>
      <w:bookmarkStart w:id="262" w:name="_Toc192663694"/>
      <w:bookmarkStart w:id="263" w:name="_Toc266870922"/>
      <w:bookmarkStart w:id="264" w:name="_Toc255975021"/>
      <w:bookmarkStart w:id="265" w:name="_Toc249325725"/>
      <w:bookmarkStart w:id="266" w:name="_Toc181436573"/>
      <w:bookmarkStart w:id="267" w:name="_Toc258401272"/>
      <w:bookmarkStart w:id="268" w:name="_Toc267060220"/>
      <w:bookmarkStart w:id="269" w:name="_Toc258401270"/>
      <w:bookmarkStart w:id="270" w:name="_Toc259692661"/>
      <w:bookmarkStart w:id="271" w:name="_Toc211917124"/>
      <w:bookmarkStart w:id="272" w:name="_Toc232302127"/>
      <w:bookmarkStart w:id="273" w:name="_Toc170798801"/>
      <w:bookmarkStart w:id="274" w:name="_Toc253066629"/>
      <w:bookmarkStart w:id="275" w:name="_Toc182372790"/>
      <w:bookmarkStart w:id="276" w:name="_Toc259692663"/>
      <w:bookmarkStart w:id="277" w:name="_Toc169332957"/>
      <w:bookmarkStart w:id="278" w:name="_Toc236021462"/>
      <w:bookmarkStart w:id="279" w:name="_Toc235438003"/>
      <w:bookmarkStart w:id="280" w:name="_Toc259692754"/>
      <w:bookmarkStart w:id="281" w:name="_Toc160880168"/>
      <w:bookmarkStart w:id="282" w:name="_Toc266868686"/>
      <w:bookmarkStart w:id="283" w:name="_Toc192664161"/>
      <w:bookmarkStart w:id="284" w:name="_Toc267060465"/>
      <w:bookmarkStart w:id="285" w:name="_Toc254790914"/>
      <w:bookmarkStart w:id="286" w:name="_Toc267060081"/>
      <w:bookmarkStart w:id="287" w:name="_Toc193160456"/>
      <w:bookmarkStart w:id="288" w:name="_Toc177985477"/>
      <w:bookmarkStart w:id="289" w:name="_Toc267060080"/>
      <w:bookmarkStart w:id="290" w:name="_Toc235438357"/>
      <w:bookmarkStart w:id="291" w:name="_Toc235438286"/>
      <w:bookmarkStart w:id="292" w:name="_Toc254790916"/>
      <w:bookmarkStart w:id="293" w:name="_Toc180302921"/>
      <w:bookmarkStart w:id="294" w:name="_Toc160880537"/>
    </w:p>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Pr>
        <w:spacing w:after="0" w:line="480" w:lineRule="exact"/>
        <w:ind w:firstLine="570"/>
        <w:jc w:val="center"/>
        <w:rPr>
          <w:rFonts w:ascii="仿宋" w:hAnsi="仿宋" w:eastAsia="仿宋"/>
          <w:b/>
          <w:bCs/>
          <w:color w:val="auto"/>
          <w:sz w:val="28"/>
          <w:szCs w:val="28"/>
        </w:rPr>
      </w:pPr>
      <w:bookmarkStart w:id="295" w:name="_Toc251586247"/>
      <w:bookmarkStart w:id="296" w:name="_Toc251613845"/>
      <w:bookmarkStart w:id="297" w:name="_Toc259692664"/>
      <w:bookmarkStart w:id="298" w:name="_Toc253066630"/>
      <w:bookmarkStart w:id="299" w:name="_Toc267059036"/>
      <w:bookmarkStart w:id="300" w:name="_Toc255975024"/>
      <w:bookmarkStart w:id="301" w:name="_Toc266868687"/>
      <w:bookmarkStart w:id="302" w:name="_Toc273178704"/>
      <w:bookmarkStart w:id="303" w:name="_Toc235438004"/>
      <w:bookmarkStart w:id="304" w:name="_Toc235438287"/>
      <w:bookmarkStart w:id="305" w:name="_Toc266870448"/>
      <w:bookmarkStart w:id="306" w:name="_Toc266870840"/>
      <w:bookmarkStart w:id="307" w:name="_Toc267059545"/>
      <w:bookmarkStart w:id="308" w:name="_Toc259520882"/>
      <w:bookmarkStart w:id="309" w:name="_Toc267060082"/>
      <w:bookmarkStart w:id="310" w:name="_Toc235438358"/>
      <w:bookmarkStart w:id="311" w:name="_Toc267059659"/>
      <w:bookmarkStart w:id="312" w:name="_Toc267060327"/>
      <w:bookmarkStart w:id="313" w:name="_Toc236021463"/>
      <w:bookmarkStart w:id="314" w:name="_Toc267060222"/>
      <w:bookmarkStart w:id="315" w:name="_Toc267059187"/>
      <w:bookmarkStart w:id="316" w:name="_Toc249325726"/>
      <w:bookmarkStart w:id="317" w:name="_Toc232302128"/>
      <w:bookmarkStart w:id="318" w:name="_Toc267060467"/>
      <w:bookmarkStart w:id="319" w:name="_Toc266870923"/>
      <w:bookmarkStart w:id="320" w:name="_Toc259692757"/>
      <w:bookmarkStart w:id="321" w:name="_Toc254790917"/>
      <w:bookmarkStart w:id="322" w:name="_Toc267059925"/>
      <w:bookmarkStart w:id="323" w:name="_Toc266868944"/>
      <w:bookmarkStart w:id="324" w:name="_Toc267059812"/>
      <w:bookmarkStart w:id="325" w:name="_Toc258401273"/>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1195070" cy="347345"/>
          <wp:effectExtent l="0" t="0" r="5080" b="14605"/>
          <wp:docPr id="2" name="图片 2"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1195070" cy="347345"/>
          <wp:effectExtent l="0" t="0" r="5080" b="14605"/>
          <wp:docPr id="1" name="图片 1"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8C809"/>
    <w:multiLevelType w:val="singleLevel"/>
    <w:tmpl w:val="DB78C809"/>
    <w:lvl w:ilvl="0" w:tentative="0">
      <w:start w:val="1"/>
      <w:numFmt w:val="decimal"/>
      <w:lvlText w:val="%1."/>
      <w:lvlJc w:val="left"/>
      <w:pPr>
        <w:ind w:left="425" w:hanging="425"/>
      </w:pPr>
      <w:rPr>
        <w:rFonts w:hint="default"/>
      </w:r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8D0208E"/>
    <w:rsid w:val="0B957282"/>
    <w:rsid w:val="17915FBC"/>
    <w:rsid w:val="1A6C2354"/>
    <w:rsid w:val="1C440769"/>
    <w:rsid w:val="21FF7FE1"/>
    <w:rsid w:val="22032492"/>
    <w:rsid w:val="381B513F"/>
    <w:rsid w:val="5BB57082"/>
    <w:rsid w:val="5DD52F53"/>
    <w:rsid w:val="5E331219"/>
    <w:rsid w:val="64B17CED"/>
    <w:rsid w:val="666F1C49"/>
    <w:rsid w:val="6B3F67E5"/>
    <w:rsid w:val="6DFC7A15"/>
    <w:rsid w:val="73527A78"/>
    <w:rsid w:val="7993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5"/>
    <w:link w:val="6"/>
    <w:semiHidden/>
    <w:qFormat/>
    <w:uiPriority w:val="9"/>
    <w:rPr>
      <w:rFonts w:asciiTheme="majorHAnsi" w:hAnsiTheme="majorHAnsi" w:eastAsiaTheme="majorEastAsia" w:cstheme="majorBidi"/>
      <w:b/>
      <w:bCs/>
    </w:rPr>
  </w:style>
  <w:style w:type="character" w:customStyle="1" w:styleId="33">
    <w:name w:val="标题 6 字符"/>
    <w:basedOn w:val="25"/>
    <w:link w:val="7"/>
    <w:semiHidden/>
    <w:qFormat/>
    <w:uiPriority w:val="9"/>
    <w:rPr>
      <w:rFonts w:asciiTheme="majorHAnsi" w:hAnsiTheme="majorHAnsi" w:eastAsiaTheme="majorEastAsia" w:cstheme="majorBidi"/>
      <w:b/>
      <w:bCs/>
      <w:i/>
      <w:iCs/>
    </w:rPr>
  </w:style>
  <w:style w:type="character" w:customStyle="1" w:styleId="34">
    <w:name w:val="标题 7 字符"/>
    <w:basedOn w:val="25"/>
    <w:link w:val="8"/>
    <w:semiHidden/>
    <w:qFormat/>
    <w:uiPriority w:val="9"/>
    <w:rPr>
      <w:i/>
      <w:iCs/>
    </w:rPr>
  </w:style>
  <w:style w:type="character" w:customStyle="1" w:styleId="35">
    <w:name w:val="标题 8 字符"/>
    <w:basedOn w:val="25"/>
    <w:link w:val="9"/>
    <w:semiHidden/>
    <w:qFormat/>
    <w:uiPriority w:val="9"/>
    <w:rPr>
      <w:b/>
      <w:bCs/>
    </w:rPr>
  </w:style>
  <w:style w:type="character" w:customStyle="1" w:styleId="36">
    <w:name w:val="标题 9 字符"/>
    <w:basedOn w:val="25"/>
    <w:link w:val="10"/>
    <w:semiHidden/>
    <w:qFormat/>
    <w:uiPriority w:val="9"/>
    <w:rPr>
      <w:i/>
      <w:iCs/>
    </w:rPr>
  </w:style>
  <w:style w:type="character" w:customStyle="1" w:styleId="37">
    <w:name w:val="标题 字符"/>
    <w:basedOn w:val="25"/>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5"/>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5"/>
    <w:link w:val="42"/>
    <w:qFormat/>
    <w:uiPriority w:val="30"/>
    <w:rPr>
      <w:rFonts w:asciiTheme="majorHAnsi" w:hAnsiTheme="majorHAnsi" w:eastAsiaTheme="majorEastAsia" w:cstheme="majorBidi"/>
      <w:sz w:val="26"/>
      <w:szCs w:val="26"/>
    </w:rPr>
  </w:style>
  <w:style w:type="character" w:customStyle="1" w:styleId="44">
    <w:name w:val="Subtle Emphasis"/>
    <w:basedOn w:val="25"/>
    <w:qFormat/>
    <w:uiPriority w:val="19"/>
    <w:rPr>
      <w:i/>
      <w:iCs/>
      <w:color w:val="auto"/>
    </w:rPr>
  </w:style>
  <w:style w:type="character" w:customStyle="1" w:styleId="45">
    <w:name w:val="Intense Emphasis"/>
    <w:basedOn w:val="25"/>
    <w:qFormat/>
    <w:uiPriority w:val="21"/>
    <w:rPr>
      <w:b/>
      <w:bCs/>
      <w:i/>
      <w:iCs/>
      <w:color w:val="auto"/>
    </w:rPr>
  </w:style>
  <w:style w:type="character" w:customStyle="1" w:styleId="46">
    <w:name w:val="Subtle Reference"/>
    <w:basedOn w:val="25"/>
    <w:qFormat/>
    <w:uiPriority w:val="31"/>
    <w:rPr>
      <w:smallCaps/>
      <w:color w:val="auto"/>
      <w:u w:val="single" w:color="7E7E7E" w:themeColor="text1" w:themeTint="80"/>
    </w:rPr>
  </w:style>
  <w:style w:type="character" w:customStyle="1" w:styleId="47">
    <w:name w:val="Intense Reference"/>
    <w:basedOn w:val="25"/>
    <w:qFormat/>
    <w:uiPriority w:val="32"/>
    <w:rPr>
      <w:b/>
      <w:bCs/>
      <w:smallCaps/>
      <w:color w:val="auto"/>
      <w:u w:val="single"/>
    </w:rPr>
  </w:style>
  <w:style w:type="character" w:customStyle="1" w:styleId="48">
    <w:name w:val="Book Title"/>
    <w:basedOn w:val="25"/>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5"/>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5"/>
    <w:link w:val="17"/>
    <w:qFormat/>
    <w:uiPriority w:val="99"/>
    <w:rPr>
      <w:sz w:val="18"/>
      <w:szCs w:val="18"/>
    </w:rPr>
  </w:style>
  <w:style w:type="character" w:customStyle="1" w:styleId="53">
    <w:name w:val="页脚 字符"/>
    <w:basedOn w:val="25"/>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5"/>
    <w:link w:val="15"/>
    <w:semiHidden/>
    <w:qFormat/>
    <w:uiPriority w:val="99"/>
    <w:rPr>
      <w:rFonts w:hAnsi="Courier New" w:cs="Courier New" w:asciiTheme="minorEastAsia"/>
    </w:rPr>
  </w:style>
  <w:style w:type="character" w:customStyle="1" w:styleId="58">
    <w:name w:val="正文文本 字符"/>
    <w:basedOn w:val="25"/>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paragraph" w:customStyle="1" w:styleId="60">
    <w:name w:val="Other|1"/>
    <w:basedOn w:val="1"/>
    <w:qFormat/>
    <w:uiPriority w:val="0"/>
    <w:pPr>
      <w:widowControl w:val="0"/>
      <w:shd w:val="clear" w:color="auto" w:fill="auto"/>
    </w:pPr>
    <w:rPr>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微信用户</cp:lastModifiedBy>
  <dcterms:modified xsi:type="dcterms:W3CDTF">2021-11-19T09:48:57Z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F0F086835B6C4BACA0B93621F6FC4463</vt:lpwstr>
  </property>
</Properties>
</file>