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20" w:firstLineChars="100"/>
        <w:rPr>
          <w:rFonts w:eastAsia="黑体"/>
          <w:color w:val="000000"/>
          <w:sz w:val="32"/>
          <w:szCs w:val="32"/>
        </w:rPr>
      </w:pPr>
      <w:r>
        <w:rPr>
          <w:rFonts w:eastAsia="黑体"/>
          <w:color w:val="000000"/>
          <w:sz w:val="32"/>
          <w:szCs w:val="32"/>
        </w:rPr>
        <w:t>附表</w:t>
      </w:r>
      <w:bookmarkStart w:id="0" w:name="_GoBack"/>
      <w:bookmarkEnd w:id="0"/>
    </w:p>
    <w:p>
      <w:pPr>
        <w:spacing w:line="600" w:lineRule="exact"/>
        <w:ind w:right="-142" w:rightChars="-68"/>
        <w:jc w:val="center"/>
        <w:outlineLvl w:val="0"/>
        <w:rPr>
          <w:rFonts w:eastAsia="方正小标宋简体"/>
          <w:sz w:val="44"/>
          <w:szCs w:val="44"/>
        </w:rPr>
      </w:pPr>
      <w:r>
        <w:rPr>
          <w:rFonts w:eastAsia="方正小标宋简体"/>
          <w:sz w:val="44"/>
          <w:szCs w:val="44"/>
        </w:rPr>
        <w:t>CET无法参加考试考生登记表</w:t>
      </w:r>
    </w:p>
    <w:p>
      <w:pPr>
        <w:ind w:left="235" w:leftChars="-204" w:hanging="663" w:hangingChars="237"/>
        <w:rPr>
          <w:rFonts w:eastAsia="仿宋_GB2312"/>
          <w:sz w:val="28"/>
          <w:szCs w:val="28"/>
        </w:rPr>
      </w:pPr>
      <w:r>
        <w:rPr>
          <w:rFonts w:hint="eastAsia" w:eastAsia="仿宋_GB2312"/>
          <w:sz w:val="28"/>
          <w:szCs w:val="28"/>
          <w:lang w:val="en-US" w:eastAsia="zh-CN"/>
        </w:rPr>
        <w:t>部门</w:t>
      </w:r>
      <w:r>
        <w:rPr>
          <w:rFonts w:eastAsia="仿宋_GB2312"/>
          <w:sz w:val="28"/>
          <w:szCs w:val="28"/>
        </w:rPr>
        <w:t>：_________________</w:t>
      </w:r>
    </w:p>
    <w:tbl>
      <w:tblPr>
        <w:tblStyle w:val="4"/>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982"/>
        <w:gridCol w:w="1843"/>
        <w:gridCol w:w="2971"/>
        <w:gridCol w:w="1559"/>
        <w:gridCol w:w="4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6" w:type="dxa"/>
            <w:vAlign w:val="center"/>
          </w:tcPr>
          <w:p>
            <w:pPr>
              <w:jc w:val="center"/>
              <w:rPr>
                <w:rFonts w:eastAsia="黑体"/>
              </w:rPr>
            </w:pPr>
            <w:r>
              <w:rPr>
                <w:rFonts w:eastAsia="黑体"/>
              </w:rPr>
              <w:t>序号</w:t>
            </w:r>
          </w:p>
        </w:tc>
        <w:tc>
          <w:tcPr>
            <w:tcW w:w="2982" w:type="dxa"/>
            <w:vAlign w:val="center"/>
          </w:tcPr>
          <w:p>
            <w:pPr>
              <w:jc w:val="center"/>
              <w:rPr>
                <w:rFonts w:eastAsia="黑体"/>
              </w:rPr>
            </w:pPr>
            <w:r>
              <w:rPr>
                <w:rFonts w:eastAsia="黑体"/>
              </w:rPr>
              <w:t>准考证号</w:t>
            </w:r>
          </w:p>
        </w:tc>
        <w:tc>
          <w:tcPr>
            <w:tcW w:w="1843" w:type="dxa"/>
            <w:vAlign w:val="center"/>
          </w:tcPr>
          <w:p>
            <w:pPr>
              <w:jc w:val="center"/>
              <w:rPr>
                <w:rFonts w:eastAsia="黑体"/>
              </w:rPr>
            </w:pPr>
            <w:r>
              <w:rPr>
                <w:rFonts w:eastAsia="黑体"/>
              </w:rPr>
              <w:t>姓名</w:t>
            </w:r>
          </w:p>
        </w:tc>
        <w:tc>
          <w:tcPr>
            <w:tcW w:w="2971" w:type="dxa"/>
            <w:vAlign w:val="center"/>
          </w:tcPr>
          <w:p>
            <w:pPr>
              <w:jc w:val="center"/>
              <w:rPr>
                <w:rFonts w:eastAsia="黑体"/>
              </w:rPr>
            </w:pPr>
            <w:r>
              <w:rPr>
                <w:rFonts w:eastAsia="黑体"/>
              </w:rPr>
              <w:t>身份证号</w:t>
            </w:r>
          </w:p>
        </w:tc>
        <w:tc>
          <w:tcPr>
            <w:tcW w:w="1559" w:type="dxa"/>
            <w:vAlign w:val="center"/>
          </w:tcPr>
          <w:p>
            <w:pPr>
              <w:jc w:val="center"/>
              <w:rPr>
                <w:rFonts w:eastAsia="黑体"/>
              </w:rPr>
            </w:pPr>
            <w:r>
              <w:rPr>
                <w:rFonts w:eastAsia="黑体"/>
              </w:rPr>
              <w:t>考试科目级别</w:t>
            </w:r>
          </w:p>
        </w:tc>
        <w:tc>
          <w:tcPr>
            <w:tcW w:w="4539" w:type="dxa"/>
            <w:vAlign w:val="center"/>
          </w:tcPr>
          <w:p>
            <w:pPr>
              <w:jc w:val="center"/>
              <w:rPr>
                <w:rFonts w:eastAsia="黑体"/>
              </w:rPr>
            </w:pPr>
            <w:r>
              <w:rPr>
                <w:rFonts w:eastAsia="黑体"/>
              </w:rPr>
              <w:t>导致无法参加考试的原因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6" w:type="dxa"/>
            <w:vAlign w:val="center"/>
          </w:tcPr>
          <w:p>
            <w:pPr>
              <w:jc w:val="center"/>
              <w:rPr>
                <w:rFonts w:eastAsia="仿宋_GB2312"/>
              </w:rPr>
            </w:pPr>
          </w:p>
        </w:tc>
        <w:tc>
          <w:tcPr>
            <w:tcW w:w="2982" w:type="dxa"/>
            <w:vAlign w:val="center"/>
          </w:tcPr>
          <w:p>
            <w:pPr>
              <w:jc w:val="center"/>
              <w:rPr>
                <w:rFonts w:eastAsia="仿宋_GB2312"/>
              </w:rPr>
            </w:pPr>
          </w:p>
        </w:tc>
        <w:tc>
          <w:tcPr>
            <w:tcW w:w="1843" w:type="dxa"/>
            <w:vAlign w:val="center"/>
          </w:tcPr>
          <w:p>
            <w:pPr>
              <w:jc w:val="center"/>
              <w:rPr>
                <w:rFonts w:eastAsia="仿宋_GB2312"/>
              </w:rPr>
            </w:pPr>
          </w:p>
        </w:tc>
        <w:tc>
          <w:tcPr>
            <w:tcW w:w="2971" w:type="dxa"/>
            <w:vAlign w:val="center"/>
          </w:tcPr>
          <w:p>
            <w:pPr>
              <w:jc w:val="center"/>
              <w:rPr>
                <w:rFonts w:eastAsia="仿宋_GB2312"/>
              </w:rPr>
            </w:pPr>
          </w:p>
        </w:tc>
        <w:tc>
          <w:tcPr>
            <w:tcW w:w="1559" w:type="dxa"/>
            <w:vAlign w:val="center"/>
          </w:tcPr>
          <w:p>
            <w:pPr>
              <w:jc w:val="center"/>
              <w:rPr>
                <w:rFonts w:eastAsia="仿宋_GB2312"/>
              </w:rPr>
            </w:pPr>
          </w:p>
        </w:tc>
        <w:tc>
          <w:tcPr>
            <w:tcW w:w="4539"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6" w:type="dxa"/>
            <w:vAlign w:val="center"/>
          </w:tcPr>
          <w:p>
            <w:pPr>
              <w:jc w:val="center"/>
              <w:rPr>
                <w:rFonts w:eastAsia="仿宋_GB2312"/>
              </w:rPr>
            </w:pPr>
          </w:p>
        </w:tc>
        <w:tc>
          <w:tcPr>
            <w:tcW w:w="2982" w:type="dxa"/>
            <w:vAlign w:val="center"/>
          </w:tcPr>
          <w:p>
            <w:pPr>
              <w:jc w:val="center"/>
              <w:rPr>
                <w:rFonts w:eastAsia="仿宋_GB2312"/>
              </w:rPr>
            </w:pPr>
          </w:p>
        </w:tc>
        <w:tc>
          <w:tcPr>
            <w:tcW w:w="1843" w:type="dxa"/>
            <w:vAlign w:val="center"/>
          </w:tcPr>
          <w:p>
            <w:pPr>
              <w:jc w:val="center"/>
              <w:rPr>
                <w:rFonts w:eastAsia="仿宋_GB2312"/>
              </w:rPr>
            </w:pPr>
          </w:p>
        </w:tc>
        <w:tc>
          <w:tcPr>
            <w:tcW w:w="2971" w:type="dxa"/>
            <w:vAlign w:val="center"/>
          </w:tcPr>
          <w:p>
            <w:pPr>
              <w:jc w:val="center"/>
              <w:rPr>
                <w:rFonts w:eastAsia="仿宋_GB2312"/>
              </w:rPr>
            </w:pPr>
          </w:p>
        </w:tc>
        <w:tc>
          <w:tcPr>
            <w:tcW w:w="1559" w:type="dxa"/>
            <w:vAlign w:val="center"/>
          </w:tcPr>
          <w:p>
            <w:pPr>
              <w:jc w:val="center"/>
              <w:rPr>
                <w:rFonts w:eastAsia="仿宋_GB2312"/>
              </w:rPr>
            </w:pPr>
          </w:p>
        </w:tc>
        <w:tc>
          <w:tcPr>
            <w:tcW w:w="4539"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6" w:type="dxa"/>
            <w:vAlign w:val="center"/>
          </w:tcPr>
          <w:p>
            <w:pPr>
              <w:jc w:val="center"/>
              <w:rPr>
                <w:rFonts w:eastAsia="仿宋_GB2312"/>
              </w:rPr>
            </w:pPr>
          </w:p>
        </w:tc>
        <w:tc>
          <w:tcPr>
            <w:tcW w:w="2982" w:type="dxa"/>
            <w:vAlign w:val="center"/>
          </w:tcPr>
          <w:p>
            <w:pPr>
              <w:jc w:val="center"/>
              <w:rPr>
                <w:rFonts w:eastAsia="仿宋_GB2312"/>
              </w:rPr>
            </w:pPr>
          </w:p>
        </w:tc>
        <w:tc>
          <w:tcPr>
            <w:tcW w:w="1843" w:type="dxa"/>
            <w:vAlign w:val="center"/>
          </w:tcPr>
          <w:p>
            <w:pPr>
              <w:jc w:val="center"/>
              <w:rPr>
                <w:rFonts w:eastAsia="仿宋_GB2312"/>
              </w:rPr>
            </w:pPr>
          </w:p>
        </w:tc>
        <w:tc>
          <w:tcPr>
            <w:tcW w:w="2971" w:type="dxa"/>
            <w:vAlign w:val="center"/>
          </w:tcPr>
          <w:p>
            <w:pPr>
              <w:jc w:val="center"/>
              <w:rPr>
                <w:rFonts w:eastAsia="仿宋_GB2312"/>
              </w:rPr>
            </w:pPr>
          </w:p>
        </w:tc>
        <w:tc>
          <w:tcPr>
            <w:tcW w:w="1559" w:type="dxa"/>
            <w:vAlign w:val="center"/>
          </w:tcPr>
          <w:p>
            <w:pPr>
              <w:jc w:val="center"/>
              <w:rPr>
                <w:rFonts w:eastAsia="仿宋_GB2312"/>
              </w:rPr>
            </w:pPr>
          </w:p>
        </w:tc>
        <w:tc>
          <w:tcPr>
            <w:tcW w:w="4539"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6" w:type="dxa"/>
            <w:vAlign w:val="center"/>
          </w:tcPr>
          <w:p>
            <w:pPr>
              <w:jc w:val="center"/>
              <w:rPr>
                <w:rFonts w:eastAsia="仿宋_GB2312"/>
              </w:rPr>
            </w:pPr>
          </w:p>
        </w:tc>
        <w:tc>
          <w:tcPr>
            <w:tcW w:w="2982" w:type="dxa"/>
            <w:vAlign w:val="center"/>
          </w:tcPr>
          <w:p>
            <w:pPr>
              <w:jc w:val="center"/>
              <w:rPr>
                <w:rFonts w:eastAsia="仿宋_GB2312"/>
              </w:rPr>
            </w:pPr>
          </w:p>
        </w:tc>
        <w:tc>
          <w:tcPr>
            <w:tcW w:w="1843" w:type="dxa"/>
            <w:vAlign w:val="center"/>
          </w:tcPr>
          <w:p>
            <w:pPr>
              <w:jc w:val="center"/>
              <w:rPr>
                <w:rFonts w:eastAsia="仿宋_GB2312"/>
              </w:rPr>
            </w:pPr>
          </w:p>
        </w:tc>
        <w:tc>
          <w:tcPr>
            <w:tcW w:w="2971" w:type="dxa"/>
            <w:vAlign w:val="center"/>
          </w:tcPr>
          <w:p>
            <w:pPr>
              <w:jc w:val="center"/>
              <w:rPr>
                <w:rFonts w:eastAsia="仿宋_GB2312"/>
              </w:rPr>
            </w:pPr>
          </w:p>
        </w:tc>
        <w:tc>
          <w:tcPr>
            <w:tcW w:w="1559" w:type="dxa"/>
            <w:vAlign w:val="center"/>
          </w:tcPr>
          <w:p>
            <w:pPr>
              <w:jc w:val="center"/>
              <w:rPr>
                <w:rFonts w:eastAsia="仿宋_GB2312"/>
              </w:rPr>
            </w:pPr>
          </w:p>
        </w:tc>
        <w:tc>
          <w:tcPr>
            <w:tcW w:w="4539"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6" w:type="dxa"/>
            <w:vAlign w:val="center"/>
          </w:tcPr>
          <w:p>
            <w:pPr>
              <w:jc w:val="center"/>
              <w:rPr>
                <w:rFonts w:eastAsia="仿宋_GB2312"/>
              </w:rPr>
            </w:pPr>
          </w:p>
        </w:tc>
        <w:tc>
          <w:tcPr>
            <w:tcW w:w="2982" w:type="dxa"/>
            <w:vAlign w:val="center"/>
          </w:tcPr>
          <w:p>
            <w:pPr>
              <w:jc w:val="center"/>
              <w:rPr>
                <w:rFonts w:eastAsia="仿宋_GB2312"/>
              </w:rPr>
            </w:pPr>
          </w:p>
        </w:tc>
        <w:tc>
          <w:tcPr>
            <w:tcW w:w="1843" w:type="dxa"/>
            <w:vAlign w:val="center"/>
          </w:tcPr>
          <w:p>
            <w:pPr>
              <w:jc w:val="center"/>
              <w:rPr>
                <w:rFonts w:eastAsia="仿宋_GB2312"/>
              </w:rPr>
            </w:pPr>
          </w:p>
        </w:tc>
        <w:tc>
          <w:tcPr>
            <w:tcW w:w="2971" w:type="dxa"/>
            <w:vAlign w:val="center"/>
          </w:tcPr>
          <w:p>
            <w:pPr>
              <w:jc w:val="center"/>
              <w:rPr>
                <w:rFonts w:eastAsia="仿宋_GB2312"/>
              </w:rPr>
            </w:pPr>
          </w:p>
        </w:tc>
        <w:tc>
          <w:tcPr>
            <w:tcW w:w="1559" w:type="dxa"/>
            <w:vAlign w:val="center"/>
          </w:tcPr>
          <w:p>
            <w:pPr>
              <w:jc w:val="center"/>
              <w:rPr>
                <w:rFonts w:eastAsia="仿宋_GB2312"/>
              </w:rPr>
            </w:pPr>
          </w:p>
        </w:tc>
        <w:tc>
          <w:tcPr>
            <w:tcW w:w="4539"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6" w:type="dxa"/>
            <w:vAlign w:val="center"/>
          </w:tcPr>
          <w:p>
            <w:pPr>
              <w:jc w:val="center"/>
              <w:rPr>
                <w:rFonts w:eastAsia="仿宋_GB2312"/>
              </w:rPr>
            </w:pPr>
          </w:p>
        </w:tc>
        <w:tc>
          <w:tcPr>
            <w:tcW w:w="2982" w:type="dxa"/>
            <w:vAlign w:val="center"/>
          </w:tcPr>
          <w:p>
            <w:pPr>
              <w:jc w:val="center"/>
              <w:rPr>
                <w:rFonts w:eastAsia="仿宋_GB2312"/>
              </w:rPr>
            </w:pPr>
          </w:p>
        </w:tc>
        <w:tc>
          <w:tcPr>
            <w:tcW w:w="1843" w:type="dxa"/>
            <w:vAlign w:val="center"/>
          </w:tcPr>
          <w:p>
            <w:pPr>
              <w:jc w:val="center"/>
              <w:rPr>
                <w:rFonts w:eastAsia="仿宋_GB2312"/>
              </w:rPr>
            </w:pPr>
          </w:p>
        </w:tc>
        <w:tc>
          <w:tcPr>
            <w:tcW w:w="2971" w:type="dxa"/>
            <w:vAlign w:val="center"/>
          </w:tcPr>
          <w:p>
            <w:pPr>
              <w:jc w:val="center"/>
              <w:rPr>
                <w:rFonts w:eastAsia="仿宋_GB2312"/>
              </w:rPr>
            </w:pPr>
          </w:p>
        </w:tc>
        <w:tc>
          <w:tcPr>
            <w:tcW w:w="1559" w:type="dxa"/>
            <w:vAlign w:val="center"/>
          </w:tcPr>
          <w:p>
            <w:pPr>
              <w:jc w:val="center"/>
              <w:rPr>
                <w:rFonts w:eastAsia="仿宋_GB2312"/>
              </w:rPr>
            </w:pPr>
          </w:p>
        </w:tc>
        <w:tc>
          <w:tcPr>
            <w:tcW w:w="4539" w:type="dxa"/>
            <w:vAlign w:val="center"/>
          </w:tcPr>
          <w:p>
            <w:pPr>
              <w:jc w:val="center"/>
              <w:rPr>
                <w:rFonts w:eastAsia="仿宋_GB2312"/>
              </w:rPr>
            </w:pPr>
          </w:p>
        </w:tc>
      </w:tr>
    </w:tbl>
    <w:p>
      <w:pPr>
        <w:spacing w:line="360" w:lineRule="auto"/>
        <w:jc w:val="left"/>
        <w:rPr>
          <w:rFonts w:eastAsia="仿宋_GB2312"/>
          <w:sz w:val="24"/>
        </w:rPr>
      </w:pPr>
      <w:r>
        <w:rPr>
          <w:rFonts w:eastAsia="仿宋_GB2312"/>
          <w:sz w:val="24"/>
        </w:rPr>
        <w:t>注:本表仅适用于不符合新冠肺炎疫情防控有关规定而无法参加考试的考生。</w:t>
      </w:r>
    </w:p>
    <w:p>
      <w:pPr>
        <w:spacing w:line="360" w:lineRule="auto"/>
        <w:jc w:val="left"/>
        <w:rPr>
          <w:rFonts w:hint="eastAsia" w:eastAsia="仿宋_GB2312"/>
          <w:sz w:val="24"/>
          <w:lang w:val="en-US" w:eastAsia="zh-CN"/>
        </w:rPr>
      </w:pPr>
      <w:r>
        <w:rPr>
          <w:rFonts w:hint="eastAsia" w:eastAsia="仿宋_GB2312"/>
          <w:sz w:val="24"/>
          <w:lang w:val="en-US" w:eastAsia="zh-CN"/>
        </w:rPr>
        <w:t>制表人：                                            审核人（签名）：</w:t>
      </w:r>
    </w:p>
    <w:p>
      <w:pPr>
        <w:jc w:val="right"/>
        <w:rPr>
          <w:rFonts w:eastAsia="仿宋_GB2312"/>
        </w:rPr>
      </w:pPr>
      <w:r>
        <w:rPr>
          <w:rFonts w:hint="eastAsia" w:eastAsia="仿宋_GB2312"/>
          <w:lang w:val="en-US" w:eastAsia="zh-CN"/>
        </w:rPr>
        <w:t>部门</w:t>
      </w:r>
      <w:r>
        <w:rPr>
          <w:rFonts w:eastAsia="仿宋_GB2312"/>
        </w:rPr>
        <w:t>（加盖章）</w:t>
      </w:r>
    </w:p>
    <w:p>
      <w:pPr>
        <w:ind w:right="420" w:firstLine="11056" w:firstLineChars="5265"/>
        <w:rPr>
          <w:rFonts w:eastAsia="仿宋_GB2312"/>
        </w:rPr>
      </w:pPr>
      <w:r>
        <w:rPr>
          <w:rFonts w:eastAsia="仿宋_GB2312"/>
        </w:rPr>
        <w:t>日期：</w:t>
      </w:r>
    </w:p>
    <w:p>
      <w:pPr>
        <w:ind w:right="420" w:firstLine="11056" w:firstLineChars="5265"/>
        <w:rPr>
          <w:rFonts w:eastAsia="仿宋_GB2312"/>
        </w:rPr>
      </w:pPr>
    </w:p>
    <w:p>
      <w:pPr>
        <w:ind w:right="420" w:firstLine="11056" w:firstLineChars="5265"/>
        <w:rPr>
          <w:rFonts w:eastAsia="仿宋_GB2312"/>
        </w:rPr>
        <w:sectPr>
          <w:pgSz w:w="16838" w:h="11906" w:orient="landscape"/>
          <w:pgMar w:top="2098" w:right="1474" w:bottom="1985" w:left="1588" w:header="851" w:footer="992" w:gutter="0"/>
          <w:cols w:space="720" w:num="1"/>
          <w:titlePg/>
          <w:docGrid w:type="linesAndChar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E5"/>
    <w:rsid w:val="00337C96"/>
    <w:rsid w:val="00881657"/>
    <w:rsid w:val="00B60C78"/>
    <w:rsid w:val="00F03DE5"/>
    <w:rsid w:val="3EFC397A"/>
    <w:rsid w:val="446F425D"/>
    <w:rsid w:val="75BB7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33</Words>
  <Characters>193</Characters>
  <Lines>1</Lines>
  <Paragraphs>1</Paragraphs>
  <TotalTime>4</TotalTime>
  <ScaleCrop>false</ScaleCrop>
  <LinksUpToDate>false</LinksUpToDate>
  <CharactersWithSpaces>225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2020-09-13T16:19:00Z</dcterms:created>
  <dc:creator>ghs</dc:creator>
  <cp:lastModifiedBy>娟娟</cp:lastModifiedBy>
  <dcterms:modified xsi:type="dcterms:W3CDTF">2021-06-11T00:51:21Z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